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2F4F" w14:textId="77777777" w:rsidR="00156277" w:rsidRDefault="00156277"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0080"/>
          <w:spacing w:val="5"/>
          <w:sz w:val="72"/>
          <w:szCs w:val="52"/>
        </w:rPr>
      </w:pPr>
      <w:r>
        <w:rPr>
          <w:rFonts w:ascii="Times New Roman" w:eastAsiaTheme="majorEastAsia" w:hAnsi="Times New Roman" w:cstheme="majorBidi"/>
          <w:b w:val="0"/>
          <w:bCs w:val="0"/>
          <w:color w:val="000080"/>
          <w:spacing w:val="5"/>
          <w:sz w:val="72"/>
          <w:szCs w:val="52"/>
        </w:rPr>
        <w:t xml:space="preserve">Region H Coalition </w:t>
      </w:r>
      <w:r>
        <w:rPr>
          <w:rFonts w:ascii="Times New Roman" w:eastAsiaTheme="majorEastAsia" w:hAnsi="Times New Roman" w:cstheme="majorBidi"/>
          <w:b w:val="0"/>
          <w:bCs w:val="0"/>
          <w:color w:val="000080"/>
          <w:spacing w:val="5"/>
          <w:sz w:val="72"/>
          <w:szCs w:val="52"/>
        </w:rPr>
        <w:tab/>
      </w:r>
    </w:p>
    <w:p w14:paraId="64AC6952" w14:textId="7146CE1B" w:rsidR="006746F8" w:rsidRPr="00B51EF7" w:rsidRDefault="00156277"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rPr>
        <w:t>COVID-19 Pandemic Response</w:t>
      </w:r>
      <w:r w:rsidR="00D240FC">
        <w:rPr>
          <w:rFonts w:ascii="Times New Roman" w:eastAsiaTheme="majorEastAsia" w:hAnsi="Times New Roman" w:cstheme="majorBidi"/>
          <w:b w:val="0"/>
          <w:bCs w:val="0"/>
          <w:color w:val="000080"/>
          <w:spacing w:val="5"/>
          <w:sz w:val="72"/>
          <w:szCs w:val="52"/>
        </w:rPr>
        <w:t xml:space="preserve"> AAR/IP</w:t>
      </w:r>
    </w:p>
    <w:p w14:paraId="64AC6953" w14:textId="77777777" w:rsidR="006746F8" w:rsidRPr="00B51EF7" w:rsidRDefault="00F466AA" w:rsidP="006746F8">
      <w:pPr>
        <w:pStyle w:val="Subtitle"/>
      </w:pPr>
      <w:r w:rsidRPr="00B51EF7">
        <w:t>After-Action Report/Improvement Plan</w:t>
      </w:r>
    </w:p>
    <w:p w14:paraId="64AC6954" w14:textId="34EEEC1A" w:rsidR="006746F8" w:rsidRPr="00B51EF7" w:rsidRDefault="002607D8" w:rsidP="006746F8">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rPr>
        <w:t>March 2020-June 2021</w:t>
      </w:r>
    </w:p>
    <w:p w14:paraId="64AC6955" w14:textId="2FA4F90B" w:rsidR="00357986" w:rsidRDefault="00C94D26" w:rsidP="006746F8">
      <w:pPr>
        <w:pStyle w:val="CoverPageSummary"/>
      </w:pPr>
      <w:r w:rsidRPr="00B51EF7">
        <w:t>.</w:t>
      </w:r>
    </w:p>
    <w:p w14:paraId="64AC6956" w14:textId="53370513" w:rsidR="00357986" w:rsidRDefault="00357986" w:rsidP="006746F8">
      <w:pPr>
        <w:pStyle w:val="CoverPageSummary"/>
      </w:pPr>
    </w:p>
    <w:p w14:paraId="64AC6957" w14:textId="77777777" w:rsidR="00357986" w:rsidRPr="00B51EF7" w:rsidRDefault="00357986" w:rsidP="006746F8">
      <w:pPr>
        <w:pStyle w:val="CoverPageSummary"/>
        <w:sectPr w:rsidR="00357986" w:rsidRPr="00B51EF7" w:rsidSect="00A40CCA">
          <w:footerReference w:type="default" r:id="rId11"/>
          <w:pgSz w:w="12240" w:h="15840" w:code="1"/>
          <w:pgMar w:top="1440" w:right="1440" w:bottom="1440" w:left="1440" w:header="72" w:footer="942" w:gutter="0"/>
          <w:pgNumType w:fmt="lowerRoman" w:start="3"/>
          <w:cols w:space="720"/>
          <w:docGrid w:linePitch="360"/>
        </w:sectPr>
      </w:pPr>
    </w:p>
    <w:p w14:paraId="64AC6958" w14:textId="080CF108" w:rsidR="006746F8" w:rsidRPr="00B51EF7" w:rsidRDefault="00156277" w:rsidP="006746F8">
      <w:pPr>
        <w:pStyle w:val="Heading1"/>
        <w:rPr>
          <w:rFonts w:ascii="Arial" w:hAnsi="Arial"/>
        </w:rPr>
      </w:pPr>
      <w:r>
        <w:rPr>
          <w:rFonts w:ascii="Arial" w:hAnsi="Arial"/>
        </w:rPr>
        <w:lastRenderedPageBreak/>
        <w:t>Incident</w:t>
      </w:r>
      <w:r w:rsidR="006746F8" w:rsidRPr="00B51EF7">
        <w:rPr>
          <w:rFonts w:ascii="Arial" w:hAnsi="Arial"/>
        </w:rPr>
        <w:t xml:space="preserv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894"/>
        <w:gridCol w:w="7376"/>
      </w:tblGrid>
      <w:tr w:rsidR="00D27750" w:rsidRPr="001D6096" w14:paraId="64AC695B" w14:textId="77777777" w:rsidTr="00156277">
        <w:trPr>
          <w:trHeight w:val="437"/>
        </w:trPr>
        <w:tc>
          <w:tcPr>
            <w:tcW w:w="1894" w:type="dxa"/>
            <w:shd w:val="clear" w:color="auto" w:fill="000080"/>
            <w:vAlign w:val="center"/>
          </w:tcPr>
          <w:p w14:paraId="64AC6959" w14:textId="2C091FBF" w:rsidR="00D27750" w:rsidRPr="009F49E5" w:rsidRDefault="00156277" w:rsidP="009F49E5">
            <w:pPr>
              <w:pStyle w:val="NoSpacing"/>
              <w:rPr>
                <w:rFonts w:asciiTheme="minorHAnsi" w:hAnsiTheme="minorHAnsi" w:cstheme="minorHAnsi"/>
              </w:rPr>
            </w:pPr>
            <w:r w:rsidRPr="009F49E5">
              <w:rPr>
                <w:rFonts w:asciiTheme="minorHAnsi" w:hAnsiTheme="minorHAnsi" w:cstheme="minorHAnsi"/>
              </w:rPr>
              <w:t>Real-World Incident</w:t>
            </w:r>
            <w:r w:rsidR="00D27750" w:rsidRPr="009F49E5">
              <w:rPr>
                <w:rFonts w:asciiTheme="minorHAnsi" w:hAnsiTheme="minorHAnsi" w:cstheme="minorHAnsi"/>
              </w:rPr>
              <w:t xml:space="preserve"> Name</w:t>
            </w:r>
          </w:p>
        </w:tc>
        <w:tc>
          <w:tcPr>
            <w:tcW w:w="7376" w:type="dxa"/>
            <w:vAlign w:val="center"/>
          </w:tcPr>
          <w:p w14:paraId="64AC695A" w14:textId="4679503B" w:rsidR="00D27750" w:rsidRPr="009F49E5" w:rsidRDefault="00616DEB" w:rsidP="009F49E5">
            <w:pPr>
              <w:pStyle w:val="NoSpacing"/>
              <w:rPr>
                <w:rFonts w:asciiTheme="minorHAnsi" w:hAnsiTheme="minorHAnsi" w:cstheme="minorHAnsi"/>
              </w:rPr>
            </w:pPr>
            <w:r w:rsidRPr="009F49E5">
              <w:rPr>
                <w:rFonts w:asciiTheme="minorHAnsi" w:hAnsiTheme="minorHAnsi" w:cstheme="minorHAnsi"/>
              </w:rPr>
              <w:t xml:space="preserve">COVID-19 Pandemic Response </w:t>
            </w:r>
          </w:p>
        </w:tc>
      </w:tr>
      <w:tr w:rsidR="00D27750" w:rsidRPr="001D6096" w14:paraId="64AC695E" w14:textId="77777777" w:rsidTr="00156277">
        <w:trPr>
          <w:trHeight w:val="432"/>
        </w:trPr>
        <w:tc>
          <w:tcPr>
            <w:tcW w:w="1894" w:type="dxa"/>
            <w:shd w:val="clear" w:color="auto" w:fill="000080"/>
            <w:vAlign w:val="center"/>
          </w:tcPr>
          <w:p w14:paraId="64AC695C" w14:textId="14AB5E6E" w:rsidR="00616DEB" w:rsidRPr="009F49E5" w:rsidRDefault="00156277" w:rsidP="009F49E5">
            <w:pPr>
              <w:pStyle w:val="NoSpacing"/>
              <w:rPr>
                <w:rFonts w:asciiTheme="minorHAnsi" w:hAnsiTheme="minorHAnsi" w:cstheme="minorHAnsi"/>
              </w:rPr>
            </w:pPr>
            <w:r w:rsidRPr="009F49E5">
              <w:rPr>
                <w:rFonts w:asciiTheme="minorHAnsi" w:hAnsiTheme="minorHAnsi" w:cstheme="minorHAnsi"/>
              </w:rPr>
              <w:t>Response</w:t>
            </w:r>
            <w:r w:rsidR="00D27750" w:rsidRPr="009F49E5">
              <w:rPr>
                <w:rFonts w:asciiTheme="minorHAnsi" w:hAnsiTheme="minorHAnsi" w:cstheme="minorHAnsi"/>
              </w:rPr>
              <w:t xml:space="preserve"> Dates</w:t>
            </w:r>
          </w:p>
        </w:tc>
        <w:tc>
          <w:tcPr>
            <w:tcW w:w="7376" w:type="dxa"/>
            <w:vAlign w:val="center"/>
          </w:tcPr>
          <w:p w14:paraId="64AC695D" w14:textId="6B51B830"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March 2020-June 2021</w:t>
            </w:r>
          </w:p>
        </w:tc>
      </w:tr>
      <w:tr w:rsidR="00616DEB" w:rsidRPr="001D6096" w14:paraId="4F7230D3" w14:textId="77777777" w:rsidTr="00156277">
        <w:trPr>
          <w:trHeight w:val="432"/>
        </w:trPr>
        <w:tc>
          <w:tcPr>
            <w:tcW w:w="1894" w:type="dxa"/>
            <w:shd w:val="clear" w:color="auto" w:fill="000080"/>
            <w:vAlign w:val="center"/>
          </w:tcPr>
          <w:p w14:paraId="0E9A4D76" w14:textId="57713033"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Type</w:t>
            </w:r>
          </w:p>
        </w:tc>
        <w:tc>
          <w:tcPr>
            <w:tcW w:w="7376" w:type="dxa"/>
            <w:vAlign w:val="center"/>
          </w:tcPr>
          <w:p w14:paraId="509A6DC6" w14:textId="700D5A3E"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Real-World Incident</w:t>
            </w:r>
          </w:p>
        </w:tc>
      </w:tr>
      <w:tr w:rsidR="00D27750" w:rsidRPr="001D6096" w14:paraId="64AC6961" w14:textId="77777777" w:rsidTr="00156277">
        <w:trPr>
          <w:trHeight w:val="432"/>
        </w:trPr>
        <w:tc>
          <w:tcPr>
            <w:tcW w:w="1894" w:type="dxa"/>
            <w:shd w:val="clear" w:color="auto" w:fill="000080"/>
            <w:vAlign w:val="center"/>
          </w:tcPr>
          <w:p w14:paraId="64AC695F" w14:textId="77777777" w:rsidR="00D27750" w:rsidRPr="009F49E5" w:rsidRDefault="00D27750" w:rsidP="009F49E5">
            <w:pPr>
              <w:pStyle w:val="NoSpacing"/>
              <w:rPr>
                <w:rFonts w:asciiTheme="minorHAnsi" w:hAnsiTheme="minorHAnsi" w:cstheme="minorHAnsi"/>
              </w:rPr>
            </w:pPr>
            <w:r w:rsidRPr="009F49E5">
              <w:rPr>
                <w:rFonts w:asciiTheme="minorHAnsi" w:hAnsiTheme="minorHAnsi" w:cstheme="minorHAnsi"/>
              </w:rPr>
              <w:t>Scope</w:t>
            </w:r>
          </w:p>
        </w:tc>
        <w:tc>
          <w:tcPr>
            <w:tcW w:w="7376" w:type="dxa"/>
            <w:vAlign w:val="center"/>
          </w:tcPr>
          <w:p w14:paraId="64AC6960" w14:textId="6ACFF21E" w:rsidR="00D27750" w:rsidRPr="009F49E5" w:rsidRDefault="00616DEB" w:rsidP="009F49E5">
            <w:pPr>
              <w:pStyle w:val="NoSpacing"/>
              <w:rPr>
                <w:rFonts w:asciiTheme="minorHAnsi" w:hAnsiTheme="minorHAnsi" w:cstheme="minorHAnsi"/>
                <w:highlight w:val="lightGray"/>
              </w:rPr>
            </w:pPr>
            <w:r w:rsidRPr="009F49E5">
              <w:rPr>
                <w:rFonts w:asciiTheme="minorHAnsi" w:hAnsiTheme="minorHAnsi" w:cstheme="minorHAnsi"/>
              </w:rPr>
              <w:t>This is an ongoing National and State response to the COVID-19 Pandemic. This AAR/IP looks at the Coalition response/support of response for the duration of March 2020-June 2021</w:t>
            </w:r>
          </w:p>
        </w:tc>
      </w:tr>
      <w:tr w:rsidR="00D27750" w:rsidRPr="001D6096" w14:paraId="64AC6964" w14:textId="77777777" w:rsidTr="00156277">
        <w:trPr>
          <w:trHeight w:val="432"/>
        </w:trPr>
        <w:tc>
          <w:tcPr>
            <w:tcW w:w="1894" w:type="dxa"/>
            <w:shd w:val="clear" w:color="auto" w:fill="000080"/>
            <w:vAlign w:val="center"/>
          </w:tcPr>
          <w:p w14:paraId="64AC6962" w14:textId="77777777" w:rsidR="00D27750" w:rsidRPr="009F49E5" w:rsidRDefault="00D27750" w:rsidP="009F49E5">
            <w:pPr>
              <w:pStyle w:val="NoSpacing"/>
              <w:rPr>
                <w:rFonts w:asciiTheme="minorHAnsi" w:hAnsiTheme="minorHAnsi" w:cstheme="minorHAnsi"/>
              </w:rPr>
            </w:pPr>
            <w:r w:rsidRPr="009F49E5">
              <w:rPr>
                <w:rFonts w:asciiTheme="minorHAnsi" w:hAnsiTheme="minorHAnsi" w:cstheme="minorHAnsi"/>
              </w:rPr>
              <w:t>Mission Area(s)</w:t>
            </w:r>
          </w:p>
        </w:tc>
        <w:tc>
          <w:tcPr>
            <w:tcW w:w="7376" w:type="dxa"/>
            <w:vAlign w:val="center"/>
          </w:tcPr>
          <w:p w14:paraId="64AC6963" w14:textId="73D2F6A4" w:rsidR="00D27750" w:rsidRPr="009F49E5" w:rsidRDefault="007F3CD8" w:rsidP="009F49E5">
            <w:pPr>
              <w:pStyle w:val="NoSpacing"/>
              <w:rPr>
                <w:rFonts w:asciiTheme="minorHAnsi" w:hAnsiTheme="minorHAnsi" w:cstheme="minorHAnsi"/>
                <w:highlight w:val="lightGray"/>
              </w:rPr>
            </w:pPr>
            <w:r>
              <w:rPr>
                <w:rFonts w:asciiTheme="minorHAnsi" w:hAnsiTheme="minorHAnsi" w:cstheme="minorHAnsi"/>
              </w:rPr>
              <w:t xml:space="preserve">Communication, </w:t>
            </w:r>
            <w:r>
              <w:rPr>
                <w:rFonts w:asciiTheme="minorHAnsi" w:hAnsiTheme="minorHAnsi" w:cstheme="minorHAnsi"/>
              </w:rPr>
              <w:t>Coordination</w:t>
            </w:r>
            <w:r>
              <w:rPr>
                <w:rFonts w:asciiTheme="minorHAnsi" w:hAnsiTheme="minorHAnsi" w:cstheme="minorHAnsi"/>
              </w:rPr>
              <w:t xml:space="preserve"> and </w:t>
            </w:r>
            <w:r w:rsidR="00616DEB" w:rsidRPr="009F49E5">
              <w:rPr>
                <w:rFonts w:asciiTheme="minorHAnsi" w:hAnsiTheme="minorHAnsi" w:cstheme="minorHAnsi"/>
              </w:rPr>
              <w:t>Response</w:t>
            </w:r>
          </w:p>
        </w:tc>
      </w:tr>
      <w:tr w:rsidR="00D27750" w:rsidRPr="001D6096" w14:paraId="64AC6967" w14:textId="77777777" w:rsidTr="00156277">
        <w:trPr>
          <w:trHeight w:val="432"/>
        </w:trPr>
        <w:tc>
          <w:tcPr>
            <w:tcW w:w="1894" w:type="dxa"/>
            <w:shd w:val="clear" w:color="auto" w:fill="000080"/>
            <w:vAlign w:val="center"/>
          </w:tcPr>
          <w:p w14:paraId="64AC6965" w14:textId="2F6DF50C" w:rsidR="00D27750" w:rsidRPr="009F49E5" w:rsidRDefault="00156277" w:rsidP="009F49E5">
            <w:pPr>
              <w:pStyle w:val="NoSpacing"/>
              <w:rPr>
                <w:rFonts w:asciiTheme="minorHAnsi" w:hAnsiTheme="minorHAnsi" w:cstheme="minorHAnsi"/>
              </w:rPr>
            </w:pPr>
            <w:r w:rsidRPr="009F49E5">
              <w:rPr>
                <w:rFonts w:asciiTheme="minorHAnsi" w:hAnsiTheme="minorHAnsi" w:cstheme="minorHAnsi"/>
              </w:rPr>
              <w:t>HPP</w:t>
            </w:r>
            <w:r w:rsidR="00D27750" w:rsidRPr="009F49E5">
              <w:rPr>
                <w:rFonts w:asciiTheme="minorHAnsi" w:hAnsiTheme="minorHAnsi" w:cstheme="minorHAnsi"/>
              </w:rPr>
              <w:t xml:space="preserve"> Capabilities</w:t>
            </w:r>
          </w:p>
        </w:tc>
        <w:tc>
          <w:tcPr>
            <w:tcW w:w="7376" w:type="dxa"/>
            <w:vAlign w:val="center"/>
          </w:tcPr>
          <w:p w14:paraId="5E55C76D" w14:textId="77777777"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 xml:space="preserve">Capability 2: Healthcare and Medical Response Coordination </w:t>
            </w:r>
          </w:p>
          <w:p w14:paraId="38295846" w14:textId="77777777"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 xml:space="preserve">Capability 3: Continuity of Healthcare Service Delivery </w:t>
            </w:r>
          </w:p>
          <w:p w14:paraId="64AC6966" w14:textId="75AAED53"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Capability 4: Medical Surge</w:t>
            </w:r>
          </w:p>
        </w:tc>
      </w:tr>
      <w:tr w:rsidR="00D27750" w:rsidRPr="001D6096" w14:paraId="64AC696A" w14:textId="77777777" w:rsidTr="00156277">
        <w:trPr>
          <w:trHeight w:val="432"/>
        </w:trPr>
        <w:tc>
          <w:tcPr>
            <w:tcW w:w="1894" w:type="dxa"/>
            <w:shd w:val="clear" w:color="auto" w:fill="000080"/>
            <w:vAlign w:val="center"/>
          </w:tcPr>
          <w:p w14:paraId="64AC6968" w14:textId="77777777" w:rsidR="00D27750" w:rsidRPr="009F49E5" w:rsidRDefault="00D27750" w:rsidP="009F49E5">
            <w:pPr>
              <w:pStyle w:val="NoSpacing"/>
              <w:rPr>
                <w:rFonts w:asciiTheme="minorHAnsi" w:hAnsiTheme="minorHAnsi" w:cstheme="minorHAnsi"/>
              </w:rPr>
            </w:pPr>
            <w:r w:rsidRPr="009F49E5">
              <w:rPr>
                <w:rFonts w:asciiTheme="minorHAnsi" w:hAnsiTheme="minorHAnsi" w:cstheme="minorHAnsi"/>
              </w:rPr>
              <w:t>Objectives</w:t>
            </w:r>
          </w:p>
        </w:tc>
        <w:tc>
          <w:tcPr>
            <w:tcW w:w="7376" w:type="dxa"/>
            <w:vAlign w:val="center"/>
          </w:tcPr>
          <w:p w14:paraId="25FF6A5A" w14:textId="529FCAF9"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Utilize Information Sharing Procedures and Platforms</w:t>
            </w:r>
          </w:p>
          <w:p w14:paraId="7B2071C7" w14:textId="77777777"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Coordinate Response Strategy, Resources, and Communications</w:t>
            </w:r>
          </w:p>
          <w:p w14:paraId="421DD89B" w14:textId="77777777"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 xml:space="preserve">Protect Responders’ Safety and Health </w:t>
            </w:r>
          </w:p>
          <w:p w14:paraId="64AC6969" w14:textId="01ACA7A8"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 xml:space="preserve">Respond to a Medical Surge </w:t>
            </w:r>
          </w:p>
        </w:tc>
      </w:tr>
      <w:tr w:rsidR="00D27750" w:rsidRPr="001D6096" w14:paraId="64AC696D" w14:textId="77777777" w:rsidTr="00156277">
        <w:trPr>
          <w:trHeight w:val="432"/>
        </w:trPr>
        <w:tc>
          <w:tcPr>
            <w:tcW w:w="1894" w:type="dxa"/>
            <w:shd w:val="clear" w:color="auto" w:fill="000080"/>
            <w:vAlign w:val="center"/>
          </w:tcPr>
          <w:p w14:paraId="64AC696B" w14:textId="77777777" w:rsidR="00D27750" w:rsidRPr="009F49E5" w:rsidRDefault="00D27750" w:rsidP="009F49E5">
            <w:pPr>
              <w:pStyle w:val="NoSpacing"/>
              <w:rPr>
                <w:rFonts w:asciiTheme="minorHAnsi" w:hAnsiTheme="minorHAnsi" w:cstheme="minorHAnsi"/>
              </w:rPr>
            </w:pPr>
            <w:r w:rsidRPr="009F49E5">
              <w:rPr>
                <w:rFonts w:asciiTheme="minorHAnsi" w:hAnsiTheme="minorHAnsi" w:cstheme="minorHAnsi"/>
              </w:rPr>
              <w:t>Threat or Hazard</w:t>
            </w:r>
          </w:p>
        </w:tc>
        <w:tc>
          <w:tcPr>
            <w:tcW w:w="7376" w:type="dxa"/>
            <w:vAlign w:val="center"/>
          </w:tcPr>
          <w:p w14:paraId="64AC696C" w14:textId="71CB9E46" w:rsidR="00D27750" w:rsidRPr="009F49E5" w:rsidRDefault="00616DEB" w:rsidP="009F49E5">
            <w:pPr>
              <w:pStyle w:val="NoSpacing"/>
              <w:rPr>
                <w:rFonts w:asciiTheme="minorHAnsi" w:hAnsiTheme="minorHAnsi" w:cstheme="minorHAnsi"/>
                <w:highlight w:val="lightGray"/>
              </w:rPr>
            </w:pPr>
            <w:r w:rsidRPr="009F49E5">
              <w:rPr>
                <w:rFonts w:asciiTheme="minorHAnsi" w:hAnsiTheme="minorHAnsi" w:cstheme="minorHAnsi"/>
              </w:rPr>
              <w:t xml:space="preserve">Pandemic; Novel Infectious Disease </w:t>
            </w:r>
          </w:p>
        </w:tc>
      </w:tr>
      <w:tr w:rsidR="00D27750" w:rsidRPr="001D6096" w14:paraId="64AC6970" w14:textId="77777777" w:rsidTr="00156277">
        <w:trPr>
          <w:trHeight w:val="432"/>
        </w:trPr>
        <w:tc>
          <w:tcPr>
            <w:tcW w:w="1894" w:type="dxa"/>
            <w:shd w:val="clear" w:color="auto" w:fill="000080"/>
            <w:vAlign w:val="center"/>
          </w:tcPr>
          <w:p w14:paraId="64AC696E" w14:textId="77777777" w:rsidR="00D27750" w:rsidRPr="009F49E5" w:rsidRDefault="00D27750" w:rsidP="009F49E5">
            <w:pPr>
              <w:pStyle w:val="NoSpacing"/>
              <w:rPr>
                <w:rFonts w:asciiTheme="minorHAnsi" w:hAnsiTheme="minorHAnsi" w:cstheme="minorHAnsi"/>
              </w:rPr>
            </w:pPr>
            <w:r w:rsidRPr="009F49E5">
              <w:rPr>
                <w:rFonts w:asciiTheme="minorHAnsi" w:hAnsiTheme="minorHAnsi" w:cstheme="minorHAnsi"/>
              </w:rPr>
              <w:t>Scenario</w:t>
            </w:r>
          </w:p>
        </w:tc>
        <w:tc>
          <w:tcPr>
            <w:tcW w:w="7376" w:type="dxa"/>
            <w:vAlign w:val="center"/>
          </w:tcPr>
          <w:p w14:paraId="64AC696F" w14:textId="09426198" w:rsidR="00D27750" w:rsidRPr="009F49E5" w:rsidRDefault="00616DEB" w:rsidP="009F49E5">
            <w:pPr>
              <w:pStyle w:val="NoSpacing"/>
              <w:rPr>
                <w:rFonts w:asciiTheme="minorHAnsi" w:hAnsiTheme="minorHAnsi" w:cstheme="minorHAnsi"/>
                <w:highlight w:val="lightGray"/>
              </w:rPr>
            </w:pPr>
            <w:r w:rsidRPr="009F49E5">
              <w:rPr>
                <w:rFonts w:asciiTheme="minorHAnsi" w:hAnsiTheme="minorHAnsi" w:cstheme="minorHAnsi"/>
              </w:rPr>
              <w:t xml:space="preserve">The COVID-19 pandemic was caused by a novel Coronavirus SARS-CoV-2. At the beginning of the pandemic, there was no specific vaccines or treatments for COVID-19. The WHO declared COVID-19 a Global Health Emergency on January 31, 2020. The virus spread widely across the country inundating hospitals and causing shortages of acute care beds, ventilators, personal protective equipment, and testing. By the end of 2020, two vaccines were approved by the FDA under an Emergency Use Authorization (EUA) and distributed to States for phased mass vaccination. </w:t>
            </w:r>
          </w:p>
        </w:tc>
      </w:tr>
      <w:tr w:rsidR="00D27750" w:rsidRPr="001D6096" w14:paraId="64AC6979" w14:textId="77777777" w:rsidTr="00156277">
        <w:trPr>
          <w:trHeight w:val="432"/>
        </w:trPr>
        <w:tc>
          <w:tcPr>
            <w:tcW w:w="1894" w:type="dxa"/>
            <w:shd w:val="clear" w:color="auto" w:fill="000080"/>
            <w:vAlign w:val="center"/>
          </w:tcPr>
          <w:p w14:paraId="64AC6977" w14:textId="77777777" w:rsidR="00D27750" w:rsidRPr="009F49E5" w:rsidRDefault="00D27750" w:rsidP="009F49E5">
            <w:pPr>
              <w:pStyle w:val="NoSpacing"/>
              <w:rPr>
                <w:rFonts w:asciiTheme="minorHAnsi" w:hAnsiTheme="minorHAnsi" w:cstheme="minorHAnsi"/>
              </w:rPr>
            </w:pPr>
            <w:r w:rsidRPr="009F49E5">
              <w:rPr>
                <w:rFonts w:asciiTheme="minorHAnsi" w:hAnsiTheme="minorHAnsi" w:cstheme="minorHAnsi"/>
              </w:rPr>
              <w:t>Point of Contact</w:t>
            </w:r>
          </w:p>
        </w:tc>
        <w:tc>
          <w:tcPr>
            <w:tcW w:w="7376" w:type="dxa"/>
            <w:vAlign w:val="center"/>
          </w:tcPr>
          <w:p w14:paraId="1869701C" w14:textId="77777777"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Name: Megan Craft</w:t>
            </w:r>
          </w:p>
          <w:p w14:paraId="7600B664" w14:textId="77777777"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 xml:space="preserve">Title: Region H Healthcare Coalition Facilitator </w:t>
            </w:r>
          </w:p>
          <w:p w14:paraId="69B35E40" w14:textId="24AC0320" w:rsidR="00616DEB" w:rsidRPr="009F49E5" w:rsidRDefault="00616DEB" w:rsidP="009F49E5">
            <w:pPr>
              <w:pStyle w:val="NoSpacing"/>
              <w:rPr>
                <w:rFonts w:asciiTheme="minorHAnsi" w:hAnsiTheme="minorHAnsi" w:cstheme="minorHAnsi"/>
              </w:rPr>
            </w:pPr>
            <w:r w:rsidRPr="009F49E5">
              <w:rPr>
                <w:rFonts w:asciiTheme="minorHAnsi" w:hAnsiTheme="minorHAnsi" w:cstheme="minorHAnsi"/>
              </w:rPr>
              <w:t>Phone: 678.767.8891</w:t>
            </w:r>
          </w:p>
          <w:p w14:paraId="58E1052F" w14:textId="78AAFA37" w:rsidR="00616DEB" w:rsidRDefault="00616DEB" w:rsidP="009F49E5">
            <w:pPr>
              <w:pStyle w:val="NoSpacing"/>
              <w:rPr>
                <w:rFonts w:asciiTheme="minorHAnsi" w:hAnsiTheme="minorHAnsi" w:cstheme="minorHAnsi"/>
              </w:rPr>
            </w:pPr>
            <w:r w:rsidRPr="009F49E5">
              <w:rPr>
                <w:rFonts w:asciiTheme="minorHAnsi" w:hAnsiTheme="minorHAnsi" w:cstheme="minorHAnsi"/>
              </w:rPr>
              <w:t xml:space="preserve">Email: </w:t>
            </w:r>
            <w:hyperlink r:id="rId12" w:history="1">
              <w:r w:rsidR="009F49E5" w:rsidRPr="005F3F9F">
                <w:rPr>
                  <w:rStyle w:val="Hyperlink"/>
                  <w:rFonts w:asciiTheme="minorHAnsi" w:hAnsiTheme="minorHAnsi" w:cstheme="minorHAnsi"/>
                </w:rPr>
                <w:t>Megan.Craft@dph.ga.gov</w:t>
              </w:r>
            </w:hyperlink>
          </w:p>
          <w:p w14:paraId="0D454F46" w14:textId="77777777" w:rsidR="009F49E5" w:rsidRDefault="009F49E5" w:rsidP="009F49E5">
            <w:pPr>
              <w:pStyle w:val="NoSpacing"/>
              <w:rPr>
                <w:rFonts w:asciiTheme="minorHAnsi" w:hAnsiTheme="minorHAnsi" w:cstheme="minorHAnsi"/>
              </w:rPr>
            </w:pPr>
          </w:p>
          <w:p w14:paraId="2810ACEE" w14:textId="77777777" w:rsidR="009F49E5" w:rsidRDefault="009F49E5" w:rsidP="009F49E5">
            <w:pPr>
              <w:pStyle w:val="NoSpacing"/>
              <w:rPr>
                <w:rFonts w:asciiTheme="minorHAnsi" w:hAnsiTheme="minorHAnsi" w:cstheme="minorHAnsi"/>
              </w:rPr>
            </w:pPr>
            <w:r>
              <w:rPr>
                <w:rFonts w:asciiTheme="minorHAnsi" w:hAnsiTheme="minorHAnsi" w:cstheme="minorHAnsi"/>
              </w:rPr>
              <w:t xml:space="preserve">Name: Lynn Grant </w:t>
            </w:r>
          </w:p>
          <w:p w14:paraId="78F7D725" w14:textId="77777777" w:rsidR="009F49E5" w:rsidRDefault="009F49E5" w:rsidP="009F49E5">
            <w:pPr>
              <w:pStyle w:val="NoSpacing"/>
              <w:rPr>
                <w:rFonts w:asciiTheme="minorHAnsi" w:hAnsiTheme="minorHAnsi" w:cstheme="minorHAnsi"/>
              </w:rPr>
            </w:pPr>
            <w:r>
              <w:rPr>
                <w:rFonts w:asciiTheme="minorHAnsi" w:hAnsiTheme="minorHAnsi" w:cstheme="minorHAnsi"/>
              </w:rPr>
              <w:t xml:space="preserve">Title: Region H Healthcare Coalition Coordinator </w:t>
            </w:r>
          </w:p>
          <w:p w14:paraId="4ED8DE7B" w14:textId="77777777" w:rsidR="009F49E5" w:rsidRDefault="009F49E5" w:rsidP="009F49E5">
            <w:pPr>
              <w:pStyle w:val="NoSpacing"/>
              <w:rPr>
                <w:rFonts w:asciiTheme="minorHAnsi" w:hAnsiTheme="minorHAnsi" w:cstheme="minorHAnsi"/>
              </w:rPr>
            </w:pPr>
            <w:r>
              <w:rPr>
                <w:rFonts w:asciiTheme="minorHAnsi" w:hAnsiTheme="minorHAnsi" w:cstheme="minorHAnsi"/>
              </w:rPr>
              <w:t>Phone: 478.230.3220</w:t>
            </w:r>
          </w:p>
          <w:p w14:paraId="64AC6978" w14:textId="43699D44" w:rsidR="009F49E5" w:rsidRPr="009F49E5" w:rsidRDefault="009F49E5" w:rsidP="009F49E5">
            <w:pPr>
              <w:pStyle w:val="NoSpacing"/>
              <w:rPr>
                <w:rFonts w:asciiTheme="minorHAnsi" w:hAnsiTheme="minorHAnsi" w:cstheme="minorHAnsi"/>
              </w:rPr>
            </w:pPr>
            <w:r>
              <w:rPr>
                <w:rFonts w:asciiTheme="minorHAnsi" w:hAnsiTheme="minorHAnsi" w:cstheme="minorHAnsi"/>
              </w:rPr>
              <w:t xml:space="preserve">Email: </w:t>
            </w:r>
            <w:hyperlink r:id="rId13" w:history="1">
              <w:r w:rsidRPr="005F3F9F">
                <w:rPr>
                  <w:rStyle w:val="Hyperlink"/>
                  <w:rFonts w:asciiTheme="minorHAnsi" w:hAnsiTheme="minorHAnsi" w:cstheme="minorHAnsi"/>
                </w:rPr>
                <w:t>Dianna.Grant@hcahealthcare.com</w:t>
              </w:r>
            </w:hyperlink>
            <w:r>
              <w:rPr>
                <w:rFonts w:asciiTheme="minorHAnsi" w:hAnsiTheme="minorHAnsi" w:cstheme="minorHAnsi"/>
              </w:rPr>
              <w:t xml:space="preserve"> </w:t>
            </w:r>
          </w:p>
        </w:tc>
      </w:tr>
    </w:tbl>
    <w:p w14:paraId="64AC697A" w14:textId="77777777" w:rsidR="006746F8" w:rsidRPr="00B51EF7" w:rsidRDefault="006746F8" w:rsidP="006746F8">
      <w:pPr>
        <w:pStyle w:val="BodyText"/>
      </w:pPr>
    </w:p>
    <w:p w14:paraId="64AC697B" w14:textId="77777777" w:rsidR="006746F8" w:rsidRPr="00B51EF7" w:rsidRDefault="006746F8" w:rsidP="006746F8">
      <w:pPr>
        <w:pStyle w:val="BodyText"/>
        <w:sectPr w:rsidR="006746F8" w:rsidRPr="00B51EF7" w:rsidSect="006746F8">
          <w:headerReference w:type="default" r:id="rId14"/>
          <w:footerReference w:type="default" r:id="rId15"/>
          <w:pgSz w:w="12240" w:h="15840" w:code="1"/>
          <w:pgMar w:top="1440" w:right="1440" w:bottom="1440" w:left="1440" w:header="432" w:footer="432" w:gutter="0"/>
          <w:pgNumType w:start="1"/>
          <w:cols w:space="720"/>
          <w:docGrid w:linePitch="360"/>
        </w:sectPr>
      </w:pPr>
    </w:p>
    <w:p w14:paraId="06B3A155" w14:textId="6278B5F5" w:rsidR="009F49E5" w:rsidRDefault="009F49E5" w:rsidP="009F49E5">
      <w:pPr>
        <w:pStyle w:val="Heading1"/>
        <w:spacing w:before="200" w:after="120"/>
      </w:pPr>
      <w:r>
        <w:lastRenderedPageBreak/>
        <w:t xml:space="preserve">Incident Summary </w:t>
      </w:r>
    </w:p>
    <w:p w14:paraId="4BE964F3" w14:textId="77777777" w:rsidR="009F49E5" w:rsidRPr="009F49E5" w:rsidRDefault="009F49E5" w:rsidP="009F49E5">
      <w:pPr>
        <w:pStyle w:val="BodyText"/>
      </w:pPr>
    </w:p>
    <w:p w14:paraId="31BAFE56" w14:textId="6013A42B" w:rsidR="009F49E5" w:rsidRDefault="009F49E5" w:rsidP="009F49E5">
      <w:pPr>
        <w:pStyle w:val="BodyText"/>
        <w:rPr>
          <w:rFonts w:asciiTheme="minorHAnsi" w:hAnsiTheme="minorHAnsi" w:cstheme="minorHAnsi"/>
        </w:rPr>
      </w:pPr>
      <w:r w:rsidRPr="009F49E5">
        <w:rPr>
          <w:rFonts w:asciiTheme="minorHAnsi" w:hAnsiTheme="minorHAnsi" w:cstheme="minorHAnsi"/>
        </w:rPr>
        <w:t>The COVID-19 Pandemic was declared a Public Health Emergency on February 3, 2020, and a National Emergency on March 13, 2020. Governor Brian Kemp declared a Public Health State of Emergency in Georgia on March 14, 2020. Throughout the duration of the pandemic, healthcare facilities faced various shortages of space,</w:t>
      </w:r>
      <w:r w:rsidR="00CE7748">
        <w:rPr>
          <w:rFonts w:asciiTheme="minorHAnsi" w:hAnsiTheme="minorHAnsi" w:cstheme="minorHAnsi"/>
        </w:rPr>
        <w:t xml:space="preserve"> staffing,</w:t>
      </w:r>
      <w:r w:rsidRPr="009F49E5">
        <w:rPr>
          <w:rFonts w:asciiTheme="minorHAnsi" w:hAnsiTheme="minorHAnsi" w:cstheme="minorHAnsi"/>
        </w:rPr>
        <w:t xml:space="preserve"> supplies such as PPE, testing supplies and vaccines. As healthcare systems across the state faced unprecedented challenges, the Region </w:t>
      </w:r>
      <w:r>
        <w:rPr>
          <w:rFonts w:asciiTheme="minorHAnsi" w:hAnsiTheme="minorHAnsi" w:cstheme="minorHAnsi"/>
        </w:rPr>
        <w:t>H</w:t>
      </w:r>
      <w:r w:rsidRPr="009F49E5">
        <w:rPr>
          <w:rFonts w:asciiTheme="minorHAnsi" w:hAnsiTheme="minorHAnsi" w:cstheme="minorHAnsi"/>
        </w:rPr>
        <w:t xml:space="preserve"> Healthcare Coalition worked to support its partners in their response. The Region </w:t>
      </w:r>
      <w:r>
        <w:rPr>
          <w:rFonts w:asciiTheme="minorHAnsi" w:hAnsiTheme="minorHAnsi" w:cstheme="minorHAnsi"/>
        </w:rPr>
        <w:t>H</w:t>
      </w:r>
      <w:r w:rsidRPr="009F49E5">
        <w:rPr>
          <w:rFonts w:asciiTheme="minorHAnsi" w:hAnsiTheme="minorHAnsi" w:cstheme="minorHAnsi"/>
        </w:rPr>
        <w:t xml:space="preserve"> Coalition worked with the Georgia Department of Public Health</w:t>
      </w:r>
      <w:r>
        <w:rPr>
          <w:rFonts w:asciiTheme="minorHAnsi" w:hAnsiTheme="minorHAnsi" w:cstheme="minorHAnsi"/>
        </w:rPr>
        <w:t xml:space="preserve"> and</w:t>
      </w:r>
      <w:r w:rsidRPr="009F49E5">
        <w:rPr>
          <w:rFonts w:asciiTheme="minorHAnsi" w:hAnsiTheme="minorHAnsi" w:cstheme="minorHAnsi"/>
        </w:rPr>
        <w:t xml:space="preserve"> the </w:t>
      </w:r>
      <w:r>
        <w:rPr>
          <w:rFonts w:asciiTheme="minorHAnsi" w:hAnsiTheme="minorHAnsi" w:cstheme="minorHAnsi"/>
        </w:rPr>
        <w:t xml:space="preserve">South </w:t>
      </w:r>
      <w:r w:rsidRPr="009F49E5">
        <w:rPr>
          <w:rFonts w:asciiTheme="minorHAnsi" w:hAnsiTheme="minorHAnsi" w:cstheme="minorHAnsi"/>
        </w:rPr>
        <w:t xml:space="preserve">Central Health District to provide healthcare partners with PPE, resource request assistance, information on testing locations and availability and information on vaccine access and availability. The primary function of the Coalition was to maintain situational awareness by providing consistent and accurate information to its members. Region </w:t>
      </w:r>
      <w:r>
        <w:rPr>
          <w:rFonts w:asciiTheme="minorHAnsi" w:hAnsiTheme="minorHAnsi" w:cstheme="minorHAnsi"/>
        </w:rPr>
        <w:t>H</w:t>
      </w:r>
      <w:r w:rsidRPr="009F49E5">
        <w:rPr>
          <w:rFonts w:asciiTheme="minorHAnsi" w:hAnsiTheme="minorHAnsi" w:cstheme="minorHAnsi"/>
        </w:rPr>
        <w:t xml:space="preserve"> Coalition used coalition and COVID funds to restock the Coalition PPE supply to be distributed to its members. Coalition member facilities worked with local public health</w:t>
      </w:r>
      <w:r w:rsidR="007F3CD8">
        <w:rPr>
          <w:rFonts w:asciiTheme="minorHAnsi" w:hAnsiTheme="minorHAnsi" w:cstheme="minorHAnsi"/>
        </w:rPr>
        <w:t xml:space="preserve">, local community partners, and contract partners to </w:t>
      </w:r>
      <w:r w:rsidRPr="009F49E5">
        <w:rPr>
          <w:rFonts w:asciiTheme="minorHAnsi" w:hAnsiTheme="minorHAnsi" w:cstheme="minorHAnsi"/>
        </w:rPr>
        <w:t>secure COVID19 testing for their patients and residents. Several member organizations were able to provide their own testing services</w:t>
      </w:r>
      <w:r>
        <w:rPr>
          <w:rFonts w:asciiTheme="minorHAnsi" w:hAnsiTheme="minorHAnsi" w:cstheme="minorHAnsi"/>
        </w:rPr>
        <w:t xml:space="preserve"> </w:t>
      </w:r>
      <w:r w:rsidRPr="009F49E5">
        <w:rPr>
          <w:rFonts w:asciiTheme="minorHAnsi" w:hAnsiTheme="minorHAnsi" w:cstheme="minorHAnsi"/>
        </w:rPr>
        <w:t xml:space="preserve">for their patients, staff, and the community. Hospitals and other organizations in the Coalition enrolled and registered to become vaccine providers in their community. These providers augmented the vaccination efforts of local health departments to meet the demand of their communities. Throughout the pandemic the Coalition held </w:t>
      </w:r>
      <w:r>
        <w:rPr>
          <w:rFonts w:asciiTheme="minorHAnsi" w:hAnsiTheme="minorHAnsi" w:cstheme="minorHAnsi"/>
        </w:rPr>
        <w:t xml:space="preserve">virtual </w:t>
      </w:r>
      <w:r w:rsidRPr="009F49E5">
        <w:rPr>
          <w:rFonts w:asciiTheme="minorHAnsi" w:hAnsiTheme="minorHAnsi" w:cstheme="minorHAnsi"/>
        </w:rPr>
        <w:t>quarterly meetings to check in with its members and to provide timely and relevant information to support and assist in the healthcare community response.</w:t>
      </w:r>
    </w:p>
    <w:p w14:paraId="369D8651" w14:textId="5436AC03" w:rsidR="009F49E5" w:rsidRDefault="009F49E5" w:rsidP="009F49E5">
      <w:pPr>
        <w:pStyle w:val="BodyText"/>
        <w:rPr>
          <w:rFonts w:asciiTheme="minorHAnsi" w:hAnsiTheme="minorHAnsi" w:cstheme="minorHAnsi"/>
        </w:rPr>
      </w:pPr>
    </w:p>
    <w:p w14:paraId="5071E015" w14:textId="3BAE5C2C" w:rsidR="009F49E5" w:rsidRDefault="009F49E5" w:rsidP="009F49E5">
      <w:pPr>
        <w:pStyle w:val="BodyText"/>
        <w:rPr>
          <w:rFonts w:asciiTheme="minorHAnsi" w:hAnsiTheme="minorHAnsi" w:cstheme="minorHAnsi"/>
        </w:rPr>
      </w:pPr>
    </w:p>
    <w:p w14:paraId="2B12D5F5" w14:textId="0CA6E6E8" w:rsidR="009F49E5" w:rsidRDefault="009F49E5" w:rsidP="009F49E5">
      <w:pPr>
        <w:pStyle w:val="BodyText"/>
        <w:rPr>
          <w:rFonts w:asciiTheme="minorHAnsi" w:hAnsiTheme="minorHAnsi" w:cstheme="minorHAnsi"/>
        </w:rPr>
      </w:pPr>
    </w:p>
    <w:p w14:paraId="79F51005" w14:textId="4974836E" w:rsidR="009F49E5" w:rsidRDefault="009F49E5" w:rsidP="009F49E5">
      <w:pPr>
        <w:pStyle w:val="BodyText"/>
        <w:rPr>
          <w:rFonts w:asciiTheme="minorHAnsi" w:hAnsiTheme="minorHAnsi" w:cstheme="minorHAnsi"/>
        </w:rPr>
      </w:pPr>
    </w:p>
    <w:p w14:paraId="15E2F74B" w14:textId="3F35B40A" w:rsidR="009F49E5" w:rsidRDefault="009F49E5" w:rsidP="009F49E5">
      <w:pPr>
        <w:pStyle w:val="BodyText"/>
        <w:rPr>
          <w:rFonts w:asciiTheme="minorHAnsi" w:hAnsiTheme="minorHAnsi" w:cstheme="minorHAnsi"/>
        </w:rPr>
      </w:pPr>
    </w:p>
    <w:p w14:paraId="0A48BB87" w14:textId="234EDFFE" w:rsidR="009F49E5" w:rsidRDefault="009F49E5" w:rsidP="009F49E5">
      <w:pPr>
        <w:pStyle w:val="BodyText"/>
        <w:rPr>
          <w:rFonts w:asciiTheme="minorHAnsi" w:hAnsiTheme="minorHAnsi" w:cstheme="minorHAnsi"/>
        </w:rPr>
      </w:pPr>
    </w:p>
    <w:p w14:paraId="23F3E4B9" w14:textId="5E9A51B1" w:rsidR="009F49E5" w:rsidRDefault="009F49E5" w:rsidP="009F49E5">
      <w:pPr>
        <w:pStyle w:val="BodyText"/>
        <w:rPr>
          <w:rFonts w:asciiTheme="minorHAnsi" w:hAnsiTheme="minorHAnsi" w:cstheme="minorHAnsi"/>
        </w:rPr>
      </w:pPr>
    </w:p>
    <w:p w14:paraId="613CCDE3" w14:textId="74B36E74" w:rsidR="009F49E5" w:rsidRDefault="009F49E5" w:rsidP="009F49E5">
      <w:pPr>
        <w:pStyle w:val="BodyText"/>
        <w:rPr>
          <w:rFonts w:asciiTheme="minorHAnsi" w:hAnsiTheme="minorHAnsi" w:cstheme="minorHAnsi"/>
        </w:rPr>
      </w:pPr>
    </w:p>
    <w:p w14:paraId="22A1550C" w14:textId="22487F68" w:rsidR="009F49E5" w:rsidRDefault="009F49E5" w:rsidP="009F49E5">
      <w:pPr>
        <w:pStyle w:val="BodyText"/>
        <w:rPr>
          <w:rFonts w:asciiTheme="minorHAnsi" w:hAnsiTheme="minorHAnsi" w:cstheme="minorHAnsi"/>
        </w:rPr>
      </w:pPr>
    </w:p>
    <w:p w14:paraId="524C8EA6" w14:textId="5E095649" w:rsidR="009F49E5" w:rsidRDefault="009F49E5" w:rsidP="009F49E5">
      <w:pPr>
        <w:pStyle w:val="BodyText"/>
        <w:rPr>
          <w:rFonts w:asciiTheme="minorHAnsi" w:hAnsiTheme="minorHAnsi" w:cstheme="minorHAnsi"/>
        </w:rPr>
      </w:pPr>
    </w:p>
    <w:p w14:paraId="27402283" w14:textId="77777777" w:rsidR="009F49E5" w:rsidRPr="009F49E5" w:rsidRDefault="009F49E5" w:rsidP="009F49E5">
      <w:pPr>
        <w:pStyle w:val="BodyText"/>
        <w:rPr>
          <w:rFonts w:asciiTheme="minorHAnsi" w:hAnsiTheme="minorHAnsi" w:cstheme="minorHAnsi"/>
        </w:rPr>
      </w:pPr>
    </w:p>
    <w:p w14:paraId="64AC697C" w14:textId="77777777" w:rsidR="00D31366" w:rsidRPr="00B51EF7" w:rsidRDefault="00F466AA" w:rsidP="00D31366">
      <w:pPr>
        <w:pStyle w:val="Heading1"/>
        <w:spacing w:before="200" w:after="120"/>
      </w:pPr>
      <w:r w:rsidRPr="00B51EF7">
        <w:lastRenderedPageBreak/>
        <w:t>Analysis of Core Capabilities</w:t>
      </w:r>
    </w:p>
    <w:p w14:paraId="64AC697D" w14:textId="15B08868" w:rsidR="00F466AA" w:rsidRPr="00067857" w:rsidRDefault="00F466AA" w:rsidP="00F466AA">
      <w:pPr>
        <w:pStyle w:val="BodyText"/>
        <w:rPr>
          <w:rFonts w:asciiTheme="minorHAnsi" w:hAnsiTheme="minorHAnsi" w:cstheme="minorHAnsi"/>
        </w:rPr>
      </w:pPr>
      <w:bookmarkStart w:id="0" w:name="_Toc336197853"/>
      <w:bookmarkStart w:id="1" w:name="_Toc336426625"/>
      <w:r w:rsidRPr="00067857">
        <w:rPr>
          <w:rFonts w:asciiTheme="minorHAnsi" w:hAnsiTheme="minorHAnsi" w:cstheme="minorHAnsi"/>
        </w:rPr>
        <w:t xml:space="preserve">Aligning </w:t>
      </w:r>
      <w:r w:rsidR="00067857">
        <w:rPr>
          <w:rFonts w:asciiTheme="minorHAnsi" w:hAnsiTheme="minorHAnsi" w:cstheme="minorHAnsi"/>
        </w:rPr>
        <w:t>response</w:t>
      </w:r>
      <w:r w:rsidRPr="00067857">
        <w:rPr>
          <w:rFonts w:asciiTheme="minorHAnsi" w:hAnsiTheme="minorHAnsi" w:cstheme="minorHAnsi"/>
        </w:rPr>
        <w:t xml:space="preserve"> objectives and core capabilities provides a </w:t>
      </w:r>
      <w:r w:rsidR="00067857">
        <w:rPr>
          <w:rFonts w:asciiTheme="minorHAnsi" w:hAnsiTheme="minorHAnsi" w:cstheme="minorHAnsi"/>
        </w:rPr>
        <w:t>standard for evaluation to support preparedness reporting and trend analysis.</w:t>
      </w:r>
      <w:r w:rsidRPr="00067857">
        <w:rPr>
          <w:rFonts w:asciiTheme="minorHAnsi" w:hAnsiTheme="minorHAnsi" w:cstheme="minorHAnsi"/>
        </w:rPr>
        <w:t xml:space="preserve"> </w:t>
      </w:r>
      <w:r w:rsidR="004F37DF" w:rsidRPr="00067857">
        <w:rPr>
          <w:rFonts w:asciiTheme="minorHAnsi" w:hAnsiTheme="minorHAnsi" w:cstheme="minorHAnsi"/>
        </w:rPr>
        <w:t>Table 1</w:t>
      </w:r>
      <w:r w:rsidRPr="00067857">
        <w:rPr>
          <w:rFonts w:asciiTheme="minorHAnsi" w:hAnsiTheme="minorHAnsi" w:cstheme="minorHAnsi"/>
        </w:rPr>
        <w:t xml:space="preserve"> includes the </w:t>
      </w:r>
      <w:r w:rsidR="00067857">
        <w:rPr>
          <w:rFonts w:asciiTheme="minorHAnsi" w:hAnsiTheme="minorHAnsi" w:cstheme="minorHAnsi"/>
        </w:rPr>
        <w:t>response</w:t>
      </w:r>
      <w:r w:rsidRPr="00067857">
        <w:rPr>
          <w:rFonts w:asciiTheme="minorHAnsi" w:hAnsiTheme="minorHAnsi" w:cstheme="minorHAnsi"/>
        </w:rPr>
        <w:t xml:space="preserve"> objectives, aligned </w:t>
      </w:r>
      <w:r w:rsidR="00067857">
        <w:rPr>
          <w:rFonts w:asciiTheme="minorHAnsi" w:hAnsiTheme="minorHAnsi" w:cstheme="minorHAnsi"/>
        </w:rPr>
        <w:t>HPP</w:t>
      </w:r>
      <w:r w:rsidRPr="00067857">
        <w:rPr>
          <w:rFonts w:asciiTheme="minorHAnsi" w:hAnsiTheme="minorHAnsi" w:cstheme="minorHAnsi"/>
        </w:rPr>
        <w:t xml:space="preserve"> capabilities, and performance ratings for each core capability as observed during the </w:t>
      </w:r>
      <w:r w:rsidR="00067857">
        <w:rPr>
          <w:rFonts w:asciiTheme="minorHAnsi" w:hAnsiTheme="minorHAnsi" w:cstheme="minorHAnsi"/>
        </w:rPr>
        <w:t>response</w:t>
      </w:r>
      <w:r w:rsidRPr="00067857">
        <w:rPr>
          <w:rFonts w:asciiTheme="minorHAnsi" w:hAnsiTheme="minorHAnsi" w:cstheme="minorHAnsi"/>
        </w:rPr>
        <w:t xml:space="preserve"> and determined by the evaluation team.</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507"/>
        <w:gridCol w:w="1440"/>
        <w:gridCol w:w="1530"/>
        <w:gridCol w:w="1800"/>
      </w:tblGrid>
      <w:tr w:rsidR="00F466AA" w:rsidRPr="00B51EF7" w14:paraId="64AC6984" w14:textId="77777777" w:rsidTr="00DD5C26">
        <w:trPr>
          <w:trHeight w:val="1250"/>
          <w:tblHeader/>
          <w:jc w:val="center"/>
        </w:trPr>
        <w:tc>
          <w:tcPr>
            <w:tcW w:w="2124" w:type="dxa"/>
            <w:tcBorders>
              <w:right w:val="single" w:sz="4" w:space="0" w:color="FFFFFF"/>
            </w:tcBorders>
            <w:shd w:val="clear" w:color="auto" w:fill="000080"/>
            <w:vAlign w:val="center"/>
          </w:tcPr>
          <w:bookmarkEnd w:id="0"/>
          <w:bookmarkEnd w:id="1"/>
          <w:p w14:paraId="64AC697E" w14:textId="77777777" w:rsidR="00F466AA" w:rsidRPr="00067857" w:rsidRDefault="00F466AA" w:rsidP="00037C2C">
            <w:pPr>
              <w:pStyle w:val="TableHead"/>
              <w:rPr>
                <w:rFonts w:asciiTheme="minorHAnsi" w:hAnsiTheme="minorHAnsi" w:cstheme="minorHAnsi"/>
                <w:sz w:val="22"/>
                <w:szCs w:val="28"/>
              </w:rPr>
            </w:pPr>
            <w:r w:rsidRPr="00067857">
              <w:rPr>
                <w:rFonts w:asciiTheme="minorHAnsi" w:hAnsiTheme="minorHAnsi" w:cstheme="minorHAnsi"/>
                <w:sz w:val="22"/>
                <w:szCs w:val="28"/>
              </w:rPr>
              <w:t>Objective</w:t>
            </w:r>
          </w:p>
        </w:tc>
        <w:tc>
          <w:tcPr>
            <w:tcW w:w="2124" w:type="dxa"/>
            <w:tcBorders>
              <w:right w:val="single" w:sz="4" w:space="0" w:color="FFFFFF"/>
            </w:tcBorders>
            <w:shd w:val="clear" w:color="auto" w:fill="000080"/>
            <w:vAlign w:val="center"/>
          </w:tcPr>
          <w:p w14:paraId="64AC697F" w14:textId="77777777" w:rsidR="00F466AA" w:rsidRPr="00067857" w:rsidRDefault="00F466AA" w:rsidP="00037C2C">
            <w:pPr>
              <w:pStyle w:val="TableHead"/>
              <w:rPr>
                <w:rFonts w:asciiTheme="minorHAnsi" w:hAnsiTheme="minorHAnsi" w:cstheme="minorHAnsi"/>
                <w:sz w:val="22"/>
                <w:szCs w:val="28"/>
              </w:rPr>
            </w:pPr>
            <w:r w:rsidRPr="00067857">
              <w:rPr>
                <w:rFonts w:asciiTheme="minorHAnsi" w:hAnsiTheme="minorHAnsi" w:cstheme="minorHAnsi"/>
                <w:sz w:val="22"/>
                <w:szCs w:val="28"/>
              </w:rPr>
              <w:t>Core Capability</w:t>
            </w:r>
          </w:p>
        </w:tc>
        <w:tc>
          <w:tcPr>
            <w:tcW w:w="1507" w:type="dxa"/>
            <w:tcBorders>
              <w:right w:val="single" w:sz="4" w:space="0" w:color="FFFFFF"/>
            </w:tcBorders>
            <w:shd w:val="clear" w:color="auto" w:fill="000080"/>
            <w:vAlign w:val="center"/>
          </w:tcPr>
          <w:p w14:paraId="64AC6980" w14:textId="77777777" w:rsidR="00F466AA" w:rsidRPr="00067857" w:rsidRDefault="00F466AA" w:rsidP="00037C2C">
            <w:pPr>
              <w:pStyle w:val="TableHead"/>
              <w:rPr>
                <w:rFonts w:asciiTheme="minorHAnsi" w:hAnsiTheme="minorHAnsi" w:cstheme="minorHAnsi"/>
                <w:sz w:val="22"/>
                <w:szCs w:val="28"/>
              </w:rPr>
            </w:pPr>
            <w:r w:rsidRPr="00067857">
              <w:rPr>
                <w:rFonts w:asciiTheme="minorHAnsi" w:hAnsiTheme="minorHAnsi" w:cstheme="minorHAnsi"/>
                <w:sz w:val="22"/>
                <w:szCs w:val="28"/>
              </w:rPr>
              <w:t>Performed without Challenges (P)</w:t>
            </w:r>
          </w:p>
        </w:tc>
        <w:tc>
          <w:tcPr>
            <w:tcW w:w="1440" w:type="dxa"/>
            <w:tcBorders>
              <w:right w:val="single" w:sz="4" w:space="0" w:color="FFFFFF"/>
            </w:tcBorders>
            <w:shd w:val="clear" w:color="auto" w:fill="000080"/>
            <w:vAlign w:val="center"/>
          </w:tcPr>
          <w:p w14:paraId="64AC6981" w14:textId="77777777" w:rsidR="00F466AA" w:rsidRPr="00067857" w:rsidRDefault="00F466AA" w:rsidP="00037C2C">
            <w:pPr>
              <w:pStyle w:val="TableHead"/>
              <w:rPr>
                <w:rFonts w:asciiTheme="minorHAnsi" w:hAnsiTheme="minorHAnsi" w:cstheme="minorHAnsi"/>
                <w:sz w:val="22"/>
                <w:szCs w:val="28"/>
              </w:rPr>
            </w:pPr>
            <w:r w:rsidRPr="00067857">
              <w:rPr>
                <w:rFonts w:asciiTheme="minorHAnsi" w:hAnsiTheme="minorHAnsi" w:cstheme="minorHAnsi"/>
                <w:sz w:val="22"/>
                <w:szCs w:val="28"/>
              </w:rPr>
              <w:t>Performed with Some Challenges (S)</w:t>
            </w:r>
          </w:p>
        </w:tc>
        <w:tc>
          <w:tcPr>
            <w:tcW w:w="1530" w:type="dxa"/>
            <w:tcBorders>
              <w:right w:val="single" w:sz="4" w:space="0" w:color="FFFFFF"/>
            </w:tcBorders>
            <w:shd w:val="clear" w:color="auto" w:fill="000080"/>
            <w:vAlign w:val="center"/>
          </w:tcPr>
          <w:p w14:paraId="64AC6982" w14:textId="77777777" w:rsidR="00F466AA" w:rsidRPr="00067857" w:rsidRDefault="00F466AA" w:rsidP="00037C2C">
            <w:pPr>
              <w:pStyle w:val="TableHead"/>
              <w:rPr>
                <w:rFonts w:asciiTheme="minorHAnsi" w:hAnsiTheme="minorHAnsi" w:cstheme="minorHAnsi"/>
                <w:sz w:val="22"/>
                <w:szCs w:val="28"/>
              </w:rPr>
            </w:pPr>
            <w:r w:rsidRPr="00067857">
              <w:rPr>
                <w:rFonts w:asciiTheme="minorHAnsi" w:hAnsiTheme="minorHAnsi" w:cstheme="minorHAnsi"/>
                <w:sz w:val="22"/>
                <w:szCs w:val="28"/>
              </w:rPr>
              <w:t>Performed with Major Challenges (M)</w:t>
            </w:r>
          </w:p>
        </w:tc>
        <w:tc>
          <w:tcPr>
            <w:tcW w:w="1800" w:type="dxa"/>
            <w:tcBorders>
              <w:left w:val="single" w:sz="4" w:space="0" w:color="FFFFFF"/>
            </w:tcBorders>
            <w:shd w:val="clear" w:color="auto" w:fill="000080"/>
            <w:vAlign w:val="center"/>
          </w:tcPr>
          <w:p w14:paraId="64AC6983" w14:textId="77777777" w:rsidR="00F466AA" w:rsidRPr="00067857" w:rsidRDefault="00F466AA" w:rsidP="00037C2C">
            <w:pPr>
              <w:pStyle w:val="TableHead"/>
              <w:rPr>
                <w:rFonts w:asciiTheme="minorHAnsi" w:hAnsiTheme="minorHAnsi" w:cstheme="minorHAnsi"/>
                <w:sz w:val="22"/>
                <w:szCs w:val="28"/>
              </w:rPr>
            </w:pPr>
            <w:r w:rsidRPr="00067857">
              <w:rPr>
                <w:rFonts w:asciiTheme="minorHAnsi" w:hAnsiTheme="minorHAnsi" w:cstheme="minorHAnsi"/>
                <w:sz w:val="22"/>
                <w:szCs w:val="28"/>
              </w:rPr>
              <w:t>Unable to be Performed (U)</w:t>
            </w:r>
          </w:p>
        </w:tc>
      </w:tr>
      <w:tr w:rsidR="00F466AA" w:rsidRPr="00B51EF7" w14:paraId="64AC698B" w14:textId="77777777" w:rsidTr="00DD5C26">
        <w:trPr>
          <w:jc w:val="center"/>
        </w:trPr>
        <w:tc>
          <w:tcPr>
            <w:tcW w:w="2124" w:type="dxa"/>
          </w:tcPr>
          <w:p w14:paraId="64AC6985" w14:textId="26A59A44" w:rsidR="00F466AA"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 xml:space="preserve">Utilize Information Sharing Procedures and Platforms </w:t>
            </w:r>
          </w:p>
        </w:tc>
        <w:tc>
          <w:tcPr>
            <w:tcW w:w="2124" w:type="dxa"/>
          </w:tcPr>
          <w:p w14:paraId="64AC6986" w14:textId="5FCF20B3" w:rsidR="00F466AA"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Capability 2: Healthcare and Medical Response Coordination</w:t>
            </w:r>
          </w:p>
        </w:tc>
        <w:tc>
          <w:tcPr>
            <w:tcW w:w="1507" w:type="dxa"/>
          </w:tcPr>
          <w:p w14:paraId="64AC6987" w14:textId="77777777" w:rsidR="00F466AA" w:rsidRPr="00067857" w:rsidRDefault="00F466AA" w:rsidP="009C1950">
            <w:pPr>
              <w:pStyle w:val="Tabletext"/>
              <w:rPr>
                <w:rFonts w:asciiTheme="minorHAnsi" w:hAnsiTheme="minorHAnsi" w:cstheme="minorHAnsi"/>
                <w:sz w:val="22"/>
                <w:szCs w:val="28"/>
              </w:rPr>
            </w:pPr>
          </w:p>
        </w:tc>
        <w:tc>
          <w:tcPr>
            <w:tcW w:w="1440" w:type="dxa"/>
          </w:tcPr>
          <w:p w14:paraId="1F5204AD" w14:textId="77777777" w:rsidR="00F466AA"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 xml:space="preserve"> </w:t>
            </w:r>
          </w:p>
          <w:p w14:paraId="5DC2A5AA" w14:textId="77777777" w:rsid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 xml:space="preserve">         S</w:t>
            </w:r>
          </w:p>
          <w:p w14:paraId="64AC6988" w14:textId="3CFD556A" w:rsidR="00067857" w:rsidRPr="00067857" w:rsidRDefault="00067857" w:rsidP="009C1950">
            <w:pPr>
              <w:pStyle w:val="Tabletext"/>
              <w:rPr>
                <w:rFonts w:asciiTheme="minorHAnsi" w:hAnsiTheme="minorHAnsi" w:cstheme="minorHAnsi"/>
                <w:sz w:val="22"/>
                <w:szCs w:val="28"/>
              </w:rPr>
            </w:pPr>
          </w:p>
        </w:tc>
        <w:tc>
          <w:tcPr>
            <w:tcW w:w="1530" w:type="dxa"/>
          </w:tcPr>
          <w:p w14:paraId="64AC6989" w14:textId="77777777" w:rsidR="00F466AA" w:rsidRPr="00067857" w:rsidRDefault="00F466AA" w:rsidP="009C1950">
            <w:pPr>
              <w:pStyle w:val="Tabletext"/>
              <w:rPr>
                <w:rFonts w:asciiTheme="minorHAnsi" w:hAnsiTheme="minorHAnsi" w:cstheme="minorHAnsi"/>
                <w:sz w:val="22"/>
                <w:szCs w:val="28"/>
              </w:rPr>
            </w:pPr>
          </w:p>
        </w:tc>
        <w:tc>
          <w:tcPr>
            <w:tcW w:w="1800" w:type="dxa"/>
          </w:tcPr>
          <w:p w14:paraId="64AC698A" w14:textId="77777777" w:rsidR="00F466AA" w:rsidRPr="00067857" w:rsidRDefault="00F466AA" w:rsidP="009C1950">
            <w:pPr>
              <w:pStyle w:val="Tabletext"/>
              <w:jc w:val="center"/>
              <w:rPr>
                <w:rFonts w:asciiTheme="minorHAnsi" w:hAnsiTheme="minorHAnsi" w:cstheme="minorHAnsi"/>
                <w:sz w:val="22"/>
                <w:szCs w:val="28"/>
              </w:rPr>
            </w:pPr>
          </w:p>
        </w:tc>
      </w:tr>
      <w:tr w:rsidR="00F466AA" w:rsidRPr="00B51EF7" w14:paraId="64AC6992" w14:textId="77777777" w:rsidTr="00DD5C26">
        <w:trPr>
          <w:jc w:val="center"/>
        </w:trPr>
        <w:tc>
          <w:tcPr>
            <w:tcW w:w="2124" w:type="dxa"/>
          </w:tcPr>
          <w:p w14:paraId="64AC698C" w14:textId="4DB823F5" w:rsidR="00F466AA"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Coordinate Response Strategy, Resources, and Communications</w:t>
            </w:r>
          </w:p>
        </w:tc>
        <w:tc>
          <w:tcPr>
            <w:tcW w:w="2124" w:type="dxa"/>
          </w:tcPr>
          <w:p w14:paraId="64AC698D" w14:textId="35471960" w:rsidR="00F466AA"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Capability 2: Healthcare and Medical Response Coordination</w:t>
            </w:r>
          </w:p>
        </w:tc>
        <w:tc>
          <w:tcPr>
            <w:tcW w:w="1507" w:type="dxa"/>
          </w:tcPr>
          <w:p w14:paraId="64AC698E" w14:textId="77777777" w:rsidR="00F466AA" w:rsidRPr="00067857" w:rsidRDefault="00F466AA" w:rsidP="009C1950">
            <w:pPr>
              <w:pStyle w:val="Tabletext"/>
              <w:rPr>
                <w:rFonts w:asciiTheme="minorHAnsi" w:hAnsiTheme="minorHAnsi" w:cstheme="minorHAnsi"/>
                <w:sz w:val="22"/>
                <w:szCs w:val="28"/>
              </w:rPr>
            </w:pPr>
          </w:p>
        </w:tc>
        <w:tc>
          <w:tcPr>
            <w:tcW w:w="1440" w:type="dxa"/>
          </w:tcPr>
          <w:p w14:paraId="14BBB69F" w14:textId="77777777" w:rsidR="00F466AA" w:rsidRDefault="00F466AA" w:rsidP="009C1950">
            <w:pPr>
              <w:pStyle w:val="Tabletext"/>
              <w:rPr>
                <w:rFonts w:asciiTheme="minorHAnsi" w:hAnsiTheme="minorHAnsi" w:cstheme="minorHAnsi"/>
                <w:sz w:val="22"/>
                <w:szCs w:val="28"/>
              </w:rPr>
            </w:pPr>
          </w:p>
          <w:p w14:paraId="64AC698F" w14:textId="613766C5" w:rsidR="00067857"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 xml:space="preserve">        S </w:t>
            </w:r>
          </w:p>
        </w:tc>
        <w:tc>
          <w:tcPr>
            <w:tcW w:w="1530" w:type="dxa"/>
          </w:tcPr>
          <w:p w14:paraId="64AC6990" w14:textId="77777777" w:rsidR="00F466AA" w:rsidRPr="00067857" w:rsidRDefault="00F466AA" w:rsidP="009C1950">
            <w:pPr>
              <w:pStyle w:val="Tabletext"/>
              <w:rPr>
                <w:rFonts w:asciiTheme="minorHAnsi" w:hAnsiTheme="minorHAnsi" w:cstheme="minorHAnsi"/>
                <w:sz w:val="22"/>
                <w:szCs w:val="28"/>
              </w:rPr>
            </w:pPr>
          </w:p>
        </w:tc>
        <w:tc>
          <w:tcPr>
            <w:tcW w:w="1800" w:type="dxa"/>
          </w:tcPr>
          <w:p w14:paraId="64AC6991" w14:textId="77777777" w:rsidR="00F466AA" w:rsidRPr="00067857" w:rsidRDefault="00F466AA" w:rsidP="009C1950">
            <w:pPr>
              <w:pStyle w:val="Tabletext"/>
              <w:jc w:val="center"/>
              <w:rPr>
                <w:rFonts w:asciiTheme="minorHAnsi" w:hAnsiTheme="minorHAnsi" w:cstheme="minorHAnsi"/>
                <w:sz w:val="22"/>
                <w:szCs w:val="28"/>
              </w:rPr>
            </w:pPr>
          </w:p>
        </w:tc>
      </w:tr>
      <w:tr w:rsidR="00037C2C" w:rsidRPr="00B51EF7" w14:paraId="64AC6999" w14:textId="77777777" w:rsidTr="00DD5C26">
        <w:trPr>
          <w:jc w:val="center"/>
        </w:trPr>
        <w:tc>
          <w:tcPr>
            <w:tcW w:w="2124" w:type="dxa"/>
          </w:tcPr>
          <w:p w14:paraId="64AC6993" w14:textId="5E53A6F0" w:rsidR="00037C2C"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Protect Responders’ Safety and Health by distributing resources.</w:t>
            </w:r>
          </w:p>
        </w:tc>
        <w:tc>
          <w:tcPr>
            <w:tcW w:w="2124" w:type="dxa"/>
          </w:tcPr>
          <w:p w14:paraId="64AC6994" w14:textId="5B6E868D" w:rsidR="00037C2C"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 xml:space="preserve">Capability 3: Continuity of Healthcare Service Delivery </w:t>
            </w:r>
          </w:p>
        </w:tc>
        <w:tc>
          <w:tcPr>
            <w:tcW w:w="1507" w:type="dxa"/>
          </w:tcPr>
          <w:p w14:paraId="64AC6995" w14:textId="77777777" w:rsidR="00037C2C" w:rsidRPr="00067857" w:rsidRDefault="00037C2C" w:rsidP="009C1950">
            <w:pPr>
              <w:pStyle w:val="Tabletext"/>
              <w:rPr>
                <w:rFonts w:asciiTheme="minorHAnsi" w:hAnsiTheme="minorHAnsi" w:cstheme="minorHAnsi"/>
                <w:sz w:val="22"/>
                <w:szCs w:val="28"/>
              </w:rPr>
            </w:pPr>
          </w:p>
        </w:tc>
        <w:tc>
          <w:tcPr>
            <w:tcW w:w="1440" w:type="dxa"/>
          </w:tcPr>
          <w:p w14:paraId="1CDD2D1D" w14:textId="77777777" w:rsidR="00037C2C" w:rsidRDefault="00037C2C" w:rsidP="009C1950">
            <w:pPr>
              <w:pStyle w:val="Tabletext"/>
              <w:rPr>
                <w:rFonts w:asciiTheme="minorHAnsi" w:hAnsiTheme="minorHAnsi" w:cstheme="minorHAnsi"/>
                <w:sz w:val="22"/>
                <w:szCs w:val="28"/>
              </w:rPr>
            </w:pPr>
          </w:p>
          <w:p w14:paraId="64AC6996" w14:textId="2CA7E0AA" w:rsidR="00067857"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 xml:space="preserve">        S</w:t>
            </w:r>
          </w:p>
        </w:tc>
        <w:tc>
          <w:tcPr>
            <w:tcW w:w="1530" w:type="dxa"/>
          </w:tcPr>
          <w:p w14:paraId="64AC6997" w14:textId="77777777" w:rsidR="00037C2C" w:rsidRPr="00067857" w:rsidRDefault="00037C2C" w:rsidP="009C1950">
            <w:pPr>
              <w:pStyle w:val="Tabletext"/>
              <w:rPr>
                <w:rFonts w:asciiTheme="minorHAnsi" w:hAnsiTheme="minorHAnsi" w:cstheme="minorHAnsi"/>
                <w:sz w:val="22"/>
                <w:szCs w:val="28"/>
              </w:rPr>
            </w:pPr>
          </w:p>
        </w:tc>
        <w:tc>
          <w:tcPr>
            <w:tcW w:w="1800" w:type="dxa"/>
          </w:tcPr>
          <w:p w14:paraId="64AC6998" w14:textId="77777777" w:rsidR="00037C2C" w:rsidRPr="00067857" w:rsidRDefault="00037C2C" w:rsidP="009C1950">
            <w:pPr>
              <w:pStyle w:val="Tabletext"/>
              <w:jc w:val="center"/>
              <w:rPr>
                <w:rFonts w:asciiTheme="minorHAnsi" w:hAnsiTheme="minorHAnsi" w:cstheme="minorHAnsi"/>
                <w:sz w:val="22"/>
                <w:szCs w:val="28"/>
              </w:rPr>
            </w:pPr>
          </w:p>
        </w:tc>
      </w:tr>
      <w:tr w:rsidR="00F466AA" w:rsidRPr="00B51EF7" w14:paraId="64AC69A0" w14:textId="77777777" w:rsidTr="00DD5C26">
        <w:trPr>
          <w:jc w:val="center"/>
        </w:trPr>
        <w:tc>
          <w:tcPr>
            <w:tcW w:w="2124" w:type="dxa"/>
            <w:tcBorders>
              <w:bottom w:val="single" w:sz="12" w:space="0" w:color="auto"/>
            </w:tcBorders>
          </w:tcPr>
          <w:p w14:paraId="64AC699A" w14:textId="22E9BAED" w:rsidR="00F466AA"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Respond to an Infectious Disease Surge</w:t>
            </w:r>
          </w:p>
        </w:tc>
        <w:tc>
          <w:tcPr>
            <w:tcW w:w="2124" w:type="dxa"/>
            <w:tcBorders>
              <w:bottom w:val="single" w:sz="12" w:space="0" w:color="auto"/>
            </w:tcBorders>
          </w:tcPr>
          <w:p w14:paraId="64AC699B" w14:textId="15A2D9A0" w:rsidR="00F466AA"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Capability 4: Medical Surge</w:t>
            </w:r>
          </w:p>
        </w:tc>
        <w:tc>
          <w:tcPr>
            <w:tcW w:w="1507" w:type="dxa"/>
            <w:tcBorders>
              <w:bottom w:val="single" w:sz="12" w:space="0" w:color="auto"/>
            </w:tcBorders>
          </w:tcPr>
          <w:p w14:paraId="64AC699C" w14:textId="77777777" w:rsidR="00F466AA" w:rsidRPr="00067857" w:rsidRDefault="00F466AA" w:rsidP="009C1950">
            <w:pPr>
              <w:pStyle w:val="Tabletext"/>
              <w:rPr>
                <w:rFonts w:asciiTheme="minorHAnsi" w:hAnsiTheme="minorHAnsi" w:cstheme="minorHAnsi"/>
                <w:sz w:val="22"/>
                <w:szCs w:val="28"/>
              </w:rPr>
            </w:pPr>
          </w:p>
        </w:tc>
        <w:tc>
          <w:tcPr>
            <w:tcW w:w="1440" w:type="dxa"/>
            <w:tcBorders>
              <w:bottom w:val="single" w:sz="12" w:space="0" w:color="auto"/>
            </w:tcBorders>
          </w:tcPr>
          <w:p w14:paraId="47183732" w14:textId="77777777" w:rsidR="00F466AA" w:rsidRDefault="00F466AA" w:rsidP="009C1950">
            <w:pPr>
              <w:pStyle w:val="Tabletext"/>
              <w:rPr>
                <w:rFonts w:asciiTheme="minorHAnsi" w:hAnsiTheme="minorHAnsi" w:cstheme="minorHAnsi"/>
                <w:sz w:val="22"/>
                <w:szCs w:val="28"/>
              </w:rPr>
            </w:pPr>
          </w:p>
          <w:p w14:paraId="64AC699D" w14:textId="21DA36E7" w:rsidR="00067857" w:rsidRPr="00067857" w:rsidRDefault="00067857" w:rsidP="009C1950">
            <w:pPr>
              <w:pStyle w:val="Tabletext"/>
              <w:rPr>
                <w:rFonts w:asciiTheme="minorHAnsi" w:hAnsiTheme="minorHAnsi" w:cstheme="minorHAnsi"/>
                <w:sz w:val="22"/>
                <w:szCs w:val="28"/>
              </w:rPr>
            </w:pPr>
            <w:r>
              <w:rPr>
                <w:rFonts w:asciiTheme="minorHAnsi" w:hAnsiTheme="minorHAnsi" w:cstheme="minorHAnsi"/>
                <w:sz w:val="22"/>
                <w:szCs w:val="28"/>
              </w:rPr>
              <w:t xml:space="preserve">        S </w:t>
            </w:r>
          </w:p>
        </w:tc>
        <w:tc>
          <w:tcPr>
            <w:tcW w:w="1530" w:type="dxa"/>
            <w:tcBorders>
              <w:bottom w:val="single" w:sz="12" w:space="0" w:color="auto"/>
            </w:tcBorders>
          </w:tcPr>
          <w:p w14:paraId="64AC699E" w14:textId="77777777" w:rsidR="00F466AA" w:rsidRPr="00067857" w:rsidRDefault="00F466AA" w:rsidP="009C1950">
            <w:pPr>
              <w:pStyle w:val="Tabletext"/>
              <w:rPr>
                <w:rFonts w:asciiTheme="minorHAnsi" w:hAnsiTheme="minorHAnsi" w:cstheme="minorHAnsi"/>
                <w:sz w:val="22"/>
                <w:szCs w:val="28"/>
              </w:rPr>
            </w:pPr>
          </w:p>
        </w:tc>
        <w:tc>
          <w:tcPr>
            <w:tcW w:w="1800" w:type="dxa"/>
            <w:tcBorders>
              <w:bottom w:val="single" w:sz="12" w:space="0" w:color="auto"/>
            </w:tcBorders>
          </w:tcPr>
          <w:p w14:paraId="64AC699F" w14:textId="77777777" w:rsidR="00F466AA" w:rsidRPr="00067857" w:rsidRDefault="00F466AA" w:rsidP="009C1950">
            <w:pPr>
              <w:pStyle w:val="Tabletext"/>
              <w:jc w:val="center"/>
              <w:rPr>
                <w:rFonts w:asciiTheme="minorHAnsi" w:hAnsiTheme="minorHAnsi" w:cstheme="minorHAnsi"/>
                <w:sz w:val="22"/>
                <w:szCs w:val="28"/>
              </w:rPr>
            </w:pPr>
          </w:p>
        </w:tc>
      </w:tr>
      <w:tr w:rsidR="00037C2C" w:rsidRPr="00B51EF7" w14:paraId="64AC69A6" w14:textId="77777777" w:rsidTr="00DD5C26">
        <w:trPr>
          <w:jc w:val="center"/>
        </w:trPr>
        <w:tc>
          <w:tcPr>
            <w:tcW w:w="10525" w:type="dxa"/>
            <w:gridSpan w:val="6"/>
            <w:tcBorders>
              <w:top w:val="single" w:sz="12" w:space="0" w:color="auto"/>
            </w:tcBorders>
          </w:tcPr>
          <w:p w14:paraId="64AC69A1" w14:textId="77777777" w:rsidR="00037C2C" w:rsidRPr="00067857" w:rsidRDefault="00037C2C" w:rsidP="00037C2C">
            <w:pPr>
              <w:widowControl w:val="0"/>
              <w:autoSpaceDE w:val="0"/>
              <w:autoSpaceDN w:val="0"/>
              <w:adjustRightInd w:val="0"/>
              <w:ind w:left="180" w:right="180"/>
              <w:jc w:val="both"/>
              <w:rPr>
                <w:rFonts w:asciiTheme="minorHAnsi" w:hAnsiTheme="minorHAnsi" w:cstheme="minorHAnsi"/>
                <w:b/>
                <w:sz w:val="22"/>
                <w:szCs w:val="28"/>
              </w:rPr>
            </w:pPr>
            <w:r w:rsidRPr="00067857">
              <w:rPr>
                <w:rFonts w:asciiTheme="minorHAnsi" w:hAnsiTheme="minorHAnsi" w:cstheme="minorHAnsi"/>
                <w:b/>
                <w:sz w:val="22"/>
                <w:szCs w:val="28"/>
              </w:rPr>
              <w:t>Ratings Definitions:</w:t>
            </w:r>
          </w:p>
          <w:p w14:paraId="64AC69A2" w14:textId="77777777" w:rsidR="00037C2C" w:rsidRPr="00067857" w:rsidRDefault="00037C2C" w:rsidP="00037C2C">
            <w:pPr>
              <w:pStyle w:val="ListParagraph"/>
              <w:widowControl w:val="0"/>
              <w:numPr>
                <w:ilvl w:val="0"/>
                <w:numId w:val="31"/>
              </w:numPr>
              <w:autoSpaceDE w:val="0"/>
              <w:autoSpaceDN w:val="0"/>
              <w:adjustRightInd w:val="0"/>
              <w:ind w:left="360" w:right="180" w:hanging="180"/>
              <w:jc w:val="both"/>
              <w:rPr>
                <w:rFonts w:asciiTheme="minorHAnsi" w:hAnsiTheme="minorHAnsi" w:cstheme="minorHAnsi"/>
                <w:sz w:val="22"/>
                <w:szCs w:val="28"/>
              </w:rPr>
            </w:pPr>
            <w:r w:rsidRPr="00067857">
              <w:rPr>
                <w:rFonts w:asciiTheme="minorHAnsi" w:hAnsiTheme="minorHAnsi" w:cstheme="minorHAnsi"/>
                <w:sz w:val="22"/>
                <w:szCs w:val="28"/>
              </w:rPr>
              <w:t>Performed without Challenges (P):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14:paraId="64AC69A3" w14:textId="52A6AD34" w:rsidR="00037C2C" w:rsidRPr="00067857" w:rsidRDefault="00037C2C" w:rsidP="00037C2C">
            <w:pPr>
              <w:pStyle w:val="ListParagraph"/>
              <w:widowControl w:val="0"/>
              <w:numPr>
                <w:ilvl w:val="0"/>
                <w:numId w:val="31"/>
              </w:numPr>
              <w:autoSpaceDE w:val="0"/>
              <w:autoSpaceDN w:val="0"/>
              <w:adjustRightInd w:val="0"/>
              <w:ind w:left="360" w:right="180" w:hanging="180"/>
              <w:jc w:val="both"/>
              <w:rPr>
                <w:rFonts w:asciiTheme="minorHAnsi" w:hAnsiTheme="minorHAnsi" w:cstheme="minorHAnsi"/>
                <w:sz w:val="22"/>
                <w:szCs w:val="28"/>
              </w:rPr>
            </w:pPr>
            <w:r w:rsidRPr="00067857">
              <w:rPr>
                <w:rFonts w:asciiTheme="minorHAnsi" w:hAnsiTheme="minorHAnsi" w:cstheme="minorHAnsi"/>
                <w:sz w:val="22"/>
                <w:szCs w:val="28"/>
              </w:rPr>
              <w:t>Performed with Some Challenges (S):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14:paraId="64AC69A4" w14:textId="77777777" w:rsidR="00037C2C" w:rsidRPr="00067857" w:rsidRDefault="00037C2C" w:rsidP="00037C2C">
            <w:pPr>
              <w:pStyle w:val="ListParagraph"/>
              <w:widowControl w:val="0"/>
              <w:numPr>
                <w:ilvl w:val="0"/>
                <w:numId w:val="31"/>
              </w:numPr>
              <w:autoSpaceDE w:val="0"/>
              <w:autoSpaceDN w:val="0"/>
              <w:adjustRightInd w:val="0"/>
              <w:ind w:left="360" w:right="180" w:hanging="180"/>
              <w:jc w:val="both"/>
              <w:rPr>
                <w:rFonts w:asciiTheme="minorHAnsi" w:hAnsiTheme="minorHAnsi" w:cstheme="minorHAnsi"/>
                <w:sz w:val="22"/>
                <w:szCs w:val="28"/>
              </w:rPr>
            </w:pPr>
            <w:r w:rsidRPr="00067857">
              <w:rPr>
                <w:rFonts w:asciiTheme="minorHAnsi" w:hAnsiTheme="minorHAnsi" w:cstheme="minorHAnsi"/>
                <w:sz w:val="22"/>
                <w:szCs w:val="28"/>
              </w:rPr>
              <w:t>Performed with Major Challenges</w:t>
            </w:r>
            <w:r w:rsidR="00451D3D" w:rsidRPr="00067857">
              <w:rPr>
                <w:rFonts w:asciiTheme="minorHAnsi" w:hAnsiTheme="minorHAnsi" w:cstheme="minorHAnsi"/>
                <w:sz w:val="22"/>
                <w:szCs w:val="28"/>
              </w:rPr>
              <w:t xml:space="preserve"> (M)</w:t>
            </w:r>
            <w:r w:rsidRPr="00067857">
              <w:rPr>
                <w:rFonts w:asciiTheme="minorHAnsi" w:hAnsiTheme="minorHAnsi" w:cstheme="minorHAnsi"/>
                <w:sz w:val="22"/>
                <w:szCs w:val="28"/>
              </w:rPr>
              <w:t>:  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64AC69A5" w14:textId="5127877D" w:rsidR="00DD5C26" w:rsidRPr="00DD5C26" w:rsidRDefault="00037C2C" w:rsidP="00DD5C26">
            <w:pPr>
              <w:pStyle w:val="ListParagraph"/>
              <w:widowControl w:val="0"/>
              <w:numPr>
                <w:ilvl w:val="0"/>
                <w:numId w:val="31"/>
              </w:numPr>
              <w:autoSpaceDE w:val="0"/>
              <w:autoSpaceDN w:val="0"/>
              <w:adjustRightInd w:val="0"/>
              <w:ind w:left="360" w:right="180" w:hanging="180"/>
              <w:jc w:val="both"/>
              <w:rPr>
                <w:rFonts w:asciiTheme="minorHAnsi" w:hAnsiTheme="minorHAnsi" w:cstheme="minorHAnsi"/>
                <w:sz w:val="22"/>
                <w:szCs w:val="28"/>
              </w:rPr>
            </w:pPr>
            <w:r w:rsidRPr="00067857">
              <w:rPr>
                <w:rFonts w:asciiTheme="minorHAnsi" w:hAnsiTheme="minorHAnsi" w:cstheme="minorHAnsi"/>
                <w:sz w:val="22"/>
                <w:szCs w:val="28"/>
              </w:rPr>
              <w:t>Unable to be Performed</w:t>
            </w:r>
            <w:r w:rsidR="00451D3D" w:rsidRPr="00067857">
              <w:rPr>
                <w:rFonts w:asciiTheme="minorHAnsi" w:hAnsiTheme="minorHAnsi" w:cstheme="minorHAnsi"/>
                <w:sz w:val="22"/>
                <w:szCs w:val="28"/>
              </w:rPr>
              <w:t xml:space="preserve"> (U)</w:t>
            </w:r>
            <w:r w:rsidRPr="00067857">
              <w:rPr>
                <w:rFonts w:asciiTheme="minorHAnsi" w:hAnsiTheme="minorHAnsi" w:cstheme="minorHAnsi"/>
                <w:sz w:val="22"/>
                <w:szCs w:val="28"/>
              </w:rPr>
              <w:t>:  The targets and critical tasks associated with the core capability were not performed in a manner that achieved the objective(s).</w:t>
            </w:r>
          </w:p>
        </w:tc>
      </w:tr>
    </w:tbl>
    <w:p w14:paraId="64AC69A7" w14:textId="2A694AD6" w:rsidR="009C1950" w:rsidRPr="00067857" w:rsidRDefault="00DD5C26" w:rsidP="00DD5C26">
      <w:pPr>
        <w:pStyle w:val="HSEEPFigureTitle"/>
        <w:ind w:left="2160" w:firstLine="720"/>
        <w:jc w:val="left"/>
        <w:rPr>
          <w:rFonts w:asciiTheme="minorHAnsi" w:hAnsiTheme="minorHAnsi" w:cstheme="minorHAnsi"/>
        </w:rPr>
      </w:pPr>
      <w:r>
        <w:rPr>
          <w:rFonts w:asciiTheme="minorHAnsi" w:hAnsiTheme="minorHAnsi" w:cstheme="minorHAnsi"/>
        </w:rPr>
        <w:lastRenderedPageBreak/>
        <w:t xml:space="preserve"> </w:t>
      </w:r>
      <w:r w:rsidR="009C1950" w:rsidRPr="00067857">
        <w:rPr>
          <w:rFonts w:asciiTheme="minorHAnsi" w:hAnsiTheme="minorHAnsi" w:cstheme="minorHAnsi"/>
        </w:rPr>
        <w:t xml:space="preserve">Table 1. </w:t>
      </w:r>
      <w:r w:rsidR="00F466AA" w:rsidRPr="00067857">
        <w:rPr>
          <w:rFonts w:asciiTheme="minorHAnsi" w:hAnsiTheme="minorHAnsi" w:cstheme="minorHAnsi"/>
        </w:rPr>
        <w:t>Summary of Core Capability Performance</w:t>
      </w:r>
    </w:p>
    <w:p w14:paraId="28CD1A4D" w14:textId="778BC209" w:rsidR="00DD5C26" w:rsidRPr="00DD5C26" w:rsidRDefault="00DD5C26" w:rsidP="00DD5C26">
      <w:pPr>
        <w:pStyle w:val="HSEEPFigureTitle"/>
        <w:jc w:val="left"/>
        <w:rPr>
          <w:rFonts w:asciiTheme="minorHAnsi" w:hAnsiTheme="minorHAnsi" w:cstheme="minorHAnsi"/>
          <w:b w:val="0"/>
          <w:bCs/>
          <w:sz w:val="24"/>
          <w:szCs w:val="24"/>
        </w:rPr>
      </w:pPr>
      <w:r w:rsidRPr="00DD5C26">
        <w:rPr>
          <w:rFonts w:asciiTheme="minorHAnsi" w:hAnsiTheme="minorHAnsi" w:cstheme="minorHAnsi"/>
          <w:b w:val="0"/>
          <w:bCs/>
          <w:sz w:val="24"/>
          <w:szCs w:val="24"/>
        </w:rPr>
        <w:t>The following section provides an overview of the performance related to overall response and each response objective and associated HPP capability, highlighting strengths and areas for improvement.</w:t>
      </w:r>
    </w:p>
    <w:p w14:paraId="64AC69AB" w14:textId="55916D89" w:rsidR="00576DCA" w:rsidRPr="00067857" w:rsidRDefault="00DD5C26" w:rsidP="00576DCA">
      <w:pPr>
        <w:pStyle w:val="Heading2"/>
        <w:rPr>
          <w:rFonts w:asciiTheme="minorHAnsi" w:hAnsiTheme="minorHAnsi" w:cstheme="minorHAnsi"/>
        </w:rPr>
      </w:pPr>
      <w:bookmarkStart w:id="2" w:name="_Hlk83907324"/>
      <w:bookmarkStart w:id="3" w:name="_Hlk83907338"/>
      <w:r>
        <w:rPr>
          <w:rFonts w:asciiTheme="minorHAnsi" w:hAnsiTheme="minorHAnsi" w:cstheme="minorHAnsi"/>
        </w:rPr>
        <w:t>Objective 1:</w:t>
      </w:r>
      <w:bookmarkEnd w:id="2"/>
      <w:r>
        <w:rPr>
          <w:rFonts w:asciiTheme="minorHAnsi" w:hAnsiTheme="minorHAnsi" w:cstheme="minorHAnsi"/>
        </w:rPr>
        <w:t xml:space="preserve"> </w:t>
      </w:r>
      <w:bookmarkEnd w:id="3"/>
      <w:r>
        <w:rPr>
          <w:rFonts w:asciiTheme="minorHAnsi" w:hAnsiTheme="minorHAnsi" w:cstheme="minorHAnsi"/>
        </w:rPr>
        <w:t>Utilize Information Sharing Procedures and P</w:t>
      </w:r>
      <w:r w:rsidR="00D240FC">
        <w:rPr>
          <w:rFonts w:asciiTheme="minorHAnsi" w:hAnsiTheme="minorHAnsi" w:cstheme="minorHAnsi"/>
        </w:rPr>
        <w:t>l</w:t>
      </w:r>
      <w:r>
        <w:rPr>
          <w:rFonts w:asciiTheme="minorHAnsi" w:hAnsiTheme="minorHAnsi" w:cstheme="minorHAnsi"/>
        </w:rPr>
        <w:t>atforms</w:t>
      </w:r>
    </w:p>
    <w:p w14:paraId="64AC69AD" w14:textId="56033D59" w:rsidR="00576DCA" w:rsidRPr="00067857" w:rsidRDefault="00576DCA" w:rsidP="00464433">
      <w:pPr>
        <w:pStyle w:val="Heading3"/>
        <w:rPr>
          <w:rFonts w:asciiTheme="minorHAnsi" w:hAnsiTheme="minorHAnsi" w:cstheme="minorHAnsi"/>
        </w:rPr>
      </w:pPr>
      <w:r w:rsidRPr="00067857">
        <w:rPr>
          <w:rFonts w:asciiTheme="minorHAnsi" w:hAnsiTheme="minorHAnsi" w:cstheme="minorHAnsi"/>
        </w:rPr>
        <w:t>Strengths</w:t>
      </w:r>
    </w:p>
    <w:p w14:paraId="7752A297" w14:textId="77777777" w:rsidR="00705BD1" w:rsidRDefault="00576DCA" w:rsidP="007F0221">
      <w:pPr>
        <w:pStyle w:val="BodyText"/>
        <w:rPr>
          <w:rFonts w:asciiTheme="minorHAnsi" w:hAnsiTheme="minorHAnsi" w:cstheme="minorHAnsi"/>
        </w:rPr>
      </w:pPr>
      <w:r w:rsidRPr="00067857">
        <w:rPr>
          <w:rStyle w:val="Heading4Char"/>
          <w:rFonts w:asciiTheme="minorHAnsi" w:hAnsiTheme="minorHAnsi" w:cstheme="minorHAnsi"/>
        </w:rPr>
        <w:t>1:</w:t>
      </w:r>
      <w:r w:rsidRPr="00067857">
        <w:rPr>
          <w:rFonts w:asciiTheme="minorHAnsi" w:hAnsiTheme="minorHAnsi" w:cstheme="minorHAnsi"/>
        </w:rPr>
        <w:t xml:space="preserve">  </w:t>
      </w:r>
      <w:r w:rsidR="00464433">
        <w:rPr>
          <w:rFonts w:asciiTheme="minorHAnsi" w:hAnsiTheme="minorHAnsi" w:cstheme="minorHAnsi"/>
        </w:rPr>
        <w:t xml:space="preserve">The Coalition utilized Everbridge to send updates to Hospitals to update Essential Elements of Information. The Coalition also used Everbridge to notify Doctors and Private Practices to become providers for the vaccine once available. </w:t>
      </w:r>
    </w:p>
    <w:p w14:paraId="4E48DE77" w14:textId="77777777" w:rsidR="00705BD1" w:rsidRDefault="00705BD1" w:rsidP="007F0221">
      <w:pPr>
        <w:pStyle w:val="BodyText"/>
        <w:rPr>
          <w:rFonts w:asciiTheme="minorHAnsi" w:hAnsiTheme="minorHAnsi" w:cstheme="minorHAnsi"/>
        </w:rPr>
      </w:pPr>
      <w:r>
        <w:rPr>
          <w:rStyle w:val="Heading4Char"/>
          <w:rFonts w:asciiTheme="minorHAnsi" w:hAnsiTheme="minorHAnsi" w:cstheme="minorHAnsi"/>
        </w:rPr>
        <w:t xml:space="preserve">2. </w:t>
      </w:r>
      <w:r w:rsidR="00464433">
        <w:rPr>
          <w:rFonts w:asciiTheme="minorHAnsi" w:hAnsiTheme="minorHAnsi" w:cstheme="minorHAnsi"/>
        </w:rPr>
        <w:t xml:space="preserve">The Coalition utilized WebEOC to provide updates and monitor facility updates during the event. </w:t>
      </w:r>
    </w:p>
    <w:p w14:paraId="64AC69AE" w14:textId="0AF3C57E" w:rsidR="00576DCA" w:rsidRPr="00067857" w:rsidRDefault="00705BD1" w:rsidP="007F0221">
      <w:pPr>
        <w:pStyle w:val="BodyText"/>
        <w:rPr>
          <w:rFonts w:asciiTheme="minorHAnsi" w:hAnsiTheme="minorHAnsi" w:cstheme="minorHAnsi"/>
        </w:rPr>
      </w:pPr>
      <w:r>
        <w:rPr>
          <w:rStyle w:val="Heading4Char"/>
          <w:rFonts w:asciiTheme="minorHAnsi" w:hAnsiTheme="minorHAnsi" w:cstheme="minorHAnsi"/>
        </w:rPr>
        <w:t xml:space="preserve">3. </w:t>
      </w:r>
      <w:r w:rsidR="00464433">
        <w:rPr>
          <w:rFonts w:asciiTheme="minorHAnsi" w:hAnsiTheme="minorHAnsi" w:cstheme="minorHAnsi"/>
        </w:rPr>
        <w:t xml:space="preserve">The Coalition utilized the Region H </w:t>
      </w:r>
      <w:r w:rsidR="00576772">
        <w:rPr>
          <w:rFonts w:asciiTheme="minorHAnsi" w:hAnsiTheme="minorHAnsi" w:cstheme="minorHAnsi"/>
        </w:rPr>
        <w:t>Gmail</w:t>
      </w:r>
      <w:r w:rsidR="00464433">
        <w:rPr>
          <w:rFonts w:asciiTheme="minorHAnsi" w:hAnsiTheme="minorHAnsi" w:cstheme="minorHAnsi"/>
        </w:rPr>
        <w:t xml:space="preserve"> account to send weekly/biweekly COVID-19 updates to members. </w:t>
      </w:r>
      <w:r>
        <w:rPr>
          <w:rFonts w:asciiTheme="minorHAnsi" w:hAnsiTheme="minorHAnsi" w:cstheme="minorHAnsi"/>
        </w:rPr>
        <w:t>The Coalition also utilized the Gmail account to update members about the new use of WebEx to host Coalition meetings during the response.</w:t>
      </w:r>
    </w:p>
    <w:p w14:paraId="64AC69B1" w14:textId="77777777" w:rsidR="00576DCA" w:rsidRPr="00067857" w:rsidRDefault="00576DCA" w:rsidP="00707C30">
      <w:pPr>
        <w:pStyle w:val="Heading3"/>
        <w:rPr>
          <w:rFonts w:asciiTheme="minorHAnsi" w:hAnsiTheme="minorHAnsi" w:cstheme="minorHAnsi"/>
        </w:rPr>
      </w:pPr>
      <w:r w:rsidRPr="00067857">
        <w:rPr>
          <w:rFonts w:asciiTheme="minorHAnsi" w:hAnsiTheme="minorHAnsi" w:cstheme="minorHAnsi"/>
        </w:rPr>
        <w:t>Areas for Improvement</w:t>
      </w:r>
    </w:p>
    <w:p w14:paraId="64AC69B3" w14:textId="03ECDAFA" w:rsidR="00576DCA" w:rsidRDefault="00576DCA" w:rsidP="007F0221">
      <w:pPr>
        <w:pStyle w:val="BodyText"/>
        <w:rPr>
          <w:rFonts w:asciiTheme="minorHAnsi" w:hAnsiTheme="minorHAnsi" w:cstheme="minorHAnsi"/>
        </w:rPr>
      </w:pPr>
      <w:r w:rsidRPr="00067857">
        <w:rPr>
          <w:rStyle w:val="Heading4Char"/>
          <w:rFonts w:asciiTheme="minorHAnsi" w:hAnsiTheme="minorHAnsi" w:cstheme="minorHAnsi"/>
        </w:rPr>
        <w:t>1:</w:t>
      </w:r>
      <w:r w:rsidR="00954680">
        <w:rPr>
          <w:rFonts w:asciiTheme="minorHAnsi" w:hAnsiTheme="minorHAnsi" w:cstheme="minorHAnsi"/>
        </w:rPr>
        <w:t xml:space="preserve"> Need education and training on Communication platforms such as WebEOC and Everbridge. </w:t>
      </w:r>
    </w:p>
    <w:p w14:paraId="309958ED" w14:textId="6024F57A" w:rsidR="00954680" w:rsidRPr="00067857" w:rsidRDefault="00954680" w:rsidP="007F0221">
      <w:pPr>
        <w:pStyle w:val="BodyText"/>
        <w:rPr>
          <w:rFonts w:asciiTheme="minorHAnsi" w:hAnsiTheme="minorHAnsi" w:cstheme="minorHAnsi"/>
        </w:rPr>
      </w:pPr>
      <w:r>
        <w:rPr>
          <w:rStyle w:val="Heading4Char"/>
          <w:rFonts w:asciiTheme="minorHAnsi" w:hAnsiTheme="minorHAnsi" w:cstheme="minorHAnsi"/>
        </w:rPr>
        <w:t>2</w:t>
      </w:r>
      <w:r w:rsidRPr="00067857">
        <w:rPr>
          <w:rStyle w:val="Heading4Char"/>
          <w:rFonts w:asciiTheme="minorHAnsi" w:hAnsiTheme="minorHAnsi" w:cstheme="minorHAnsi"/>
        </w:rPr>
        <w:t>:</w:t>
      </w:r>
      <w:r>
        <w:rPr>
          <w:rStyle w:val="Heading4Char"/>
          <w:rFonts w:asciiTheme="minorHAnsi" w:hAnsiTheme="minorHAnsi" w:cstheme="minorHAnsi"/>
        </w:rPr>
        <w:t xml:space="preserve"> </w:t>
      </w:r>
      <w:r>
        <w:rPr>
          <w:rFonts w:asciiTheme="minorHAnsi" w:hAnsiTheme="minorHAnsi" w:cstheme="minorHAnsi"/>
        </w:rPr>
        <w:t xml:space="preserve">Increased turnover during response caused constant changes in facility contacts. Keep </w:t>
      </w:r>
      <w:r w:rsidR="00576772">
        <w:rPr>
          <w:rFonts w:asciiTheme="minorHAnsi" w:hAnsiTheme="minorHAnsi" w:cstheme="minorHAnsi"/>
        </w:rPr>
        <w:t>Gmail</w:t>
      </w:r>
      <w:r>
        <w:rPr>
          <w:rFonts w:asciiTheme="minorHAnsi" w:hAnsiTheme="minorHAnsi" w:cstheme="minorHAnsi"/>
        </w:rPr>
        <w:t xml:space="preserve"> contacts updated. </w:t>
      </w:r>
    </w:p>
    <w:p w14:paraId="1AF4E36F" w14:textId="04B9BF3D" w:rsidR="00954680" w:rsidRPr="00453A4C" w:rsidRDefault="00954680" w:rsidP="00707C30">
      <w:pPr>
        <w:pStyle w:val="BodyText"/>
        <w:rPr>
          <w:rStyle w:val="Heading4Char"/>
          <w:rFonts w:asciiTheme="minorHAnsi" w:hAnsiTheme="minorHAnsi" w:cstheme="minorHAnsi"/>
          <w:sz w:val="28"/>
          <w:szCs w:val="28"/>
        </w:rPr>
      </w:pPr>
      <w:r w:rsidRPr="00453A4C">
        <w:rPr>
          <w:rFonts w:asciiTheme="minorHAnsi" w:eastAsiaTheme="majorEastAsia" w:hAnsiTheme="minorHAnsi" w:cstheme="minorHAnsi"/>
          <w:b/>
          <w:bCs/>
          <w:iCs/>
          <w:color w:val="000080"/>
          <w:sz w:val="28"/>
          <w:szCs w:val="28"/>
        </w:rPr>
        <w:t xml:space="preserve">Objective </w:t>
      </w:r>
      <w:r w:rsidR="00453A4C" w:rsidRPr="00453A4C">
        <w:rPr>
          <w:rFonts w:asciiTheme="minorHAnsi" w:eastAsiaTheme="majorEastAsia" w:hAnsiTheme="minorHAnsi" w:cstheme="minorHAnsi"/>
          <w:b/>
          <w:bCs/>
          <w:iCs/>
          <w:color w:val="000080"/>
          <w:sz w:val="28"/>
          <w:szCs w:val="28"/>
        </w:rPr>
        <w:t xml:space="preserve">2: </w:t>
      </w:r>
      <w:r w:rsidR="00453A4C">
        <w:rPr>
          <w:rFonts w:asciiTheme="minorHAnsi" w:eastAsiaTheme="majorEastAsia" w:hAnsiTheme="minorHAnsi" w:cstheme="minorHAnsi"/>
          <w:b/>
          <w:bCs/>
          <w:iCs/>
          <w:color w:val="000080"/>
          <w:sz w:val="28"/>
          <w:szCs w:val="28"/>
        </w:rPr>
        <w:t xml:space="preserve">Coordinate Response Strategy, Resources, and Communications </w:t>
      </w:r>
    </w:p>
    <w:p w14:paraId="64AC69B6" w14:textId="67380B7A" w:rsidR="00707C30" w:rsidRPr="00067857" w:rsidRDefault="00453A4C" w:rsidP="00707C30">
      <w:pPr>
        <w:pStyle w:val="BodyText"/>
        <w:rPr>
          <w:rFonts w:asciiTheme="minorHAnsi" w:hAnsiTheme="minorHAnsi" w:cstheme="minorHAnsi"/>
        </w:rPr>
      </w:pPr>
      <w:r>
        <w:rPr>
          <w:rStyle w:val="Heading4Char"/>
          <w:rFonts w:asciiTheme="minorHAnsi" w:hAnsiTheme="minorHAnsi" w:cstheme="minorHAnsi"/>
        </w:rPr>
        <w:t>Strengths</w:t>
      </w:r>
    </w:p>
    <w:p w14:paraId="64AC69B7" w14:textId="106E3EB8" w:rsidR="00707C30" w:rsidRDefault="00453A4C" w:rsidP="00707C30">
      <w:pPr>
        <w:pStyle w:val="BodyText"/>
        <w:rPr>
          <w:rFonts w:asciiTheme="minorHAnsi" w:hAnsiTheme="minorHAnsi" w:cstheme="minorHAnsi"/>
        </w:rPr>
      </w:pPr>
      <w:r>
        <w:rPr>
          <w:rStyle w:val="Heading4Char"/>
          <w:rFonts w:asciiTheme="minorHAnsi" w:hAnsiTheme="minorHAnsi" w:cstheme="minorHAnsi"/>
        </w:rPr>
        <w:t xml:space="preserve">1. </w:t>
      </w:r>
      <w:r>
        <w:rPr>
          <w:rFonts w:asciiTheme="minorHAnsi" w:hAnsiTheme="minorHAnsi" w:cstheme="minorHAnsi"/>
        </w:rPr>
        <w:t xml:space="preserve">Coalition provided weekly/biweekly updated COVID-19 information to maintain situational awareness. </w:t>
      </w:r>
    </w:p>
    <w:p w14:paraId="7068DA1B" w14:textId="2E61090E" w:rsidR="00453A4C" w:rsidRDefault="00453A4C" w:rsidP="00707C30">
      <w:pPr>
        <w:pStyle w:val="BodyText"/>
        <w:rPr>
          <w:rFonts w:asciiTheme="minorHAnsi" w:hAnsiTheme="minorHAnsi" w:cstheme="minorHAnsi"/>
        </w:rPr>
      </w:pPr>
      <w:r>
        <w:rPr>
          <w:rStyle w:val="Heading4Char"/>
          <w:rFonts w:asciiTheme="minorHAnsi" w:hAnsiTheme="minorHAnsi" w:cstheme="minorHAnsi"/>
        </w:rPr>
        <w:t xml:space="preserve">2. </w:t>
      </w:r>
      <w:r>
        <w:rPr>
          <w:rFonts w:asciiTheme="minorHAnsi" w:hAnsiTheme="minorHAnsi" w:cstheme="minorHAnsi"/>
        </w:rPr>
        <w:t>Coalition provided PPE to facilities and shared information on how to request additional PPE through ReadyOP link.</w:t>
      </w:r>
    </w:p>
    <w:p w14:paraId="5BA52BEF" w14:textId="5DEE8F03" w:rsidR="00453A4C" w:rsidRDefault="00453A4C" w:rsidP="00707C30">
      <w:pPr>
        <w:pStyle w:val="BodyText"/>
        <w:rPr>
          <w:rFonts w:asciiTheme="minorHAnsi" w:hAnsiTheme="minorHAnsi" w:cstheme="minorHAnsi"/>
        </w:rPr>
      </w:pPr>
      <w:r>
        <w:rPr>
          <w:rStyle w:val="Heading4Char"/>
          <w:rFonts w:asciiTheme="minorHAnsi" w:hAnsiTheme="minorHAnsi" w:cstheme="minorHAnsi"/>
        </w:rPr>
        <w:t xml:space="preserve">3. </w:t>
      </w:r>
      <w:r w:rsidR="00EE39B4">
        <w:rPr>
          <w:rFonts w:asciiTheme="minorHAnsi" w:hAnsiTheme="minorHAnsi" w:cstheme="minorHAnsi"/>
        </w:rPr>
        <w:t xml:space="preserve">Connected Coalition members with local and state partners to provide them information and points of contact for testing, vaccination, resource requests and other information. </w:t>
      </w:r>
    </w:p>
    <w:p w14:paraId="23F15FDA" w14:textId="0926EB37" w:rsidR="00EE39B4" w:rsidRPr="00067857" w:rsidRDefault="00EE39B4" w:rsidP="00707C30">
      <w:pPr>
        <w:pStyle w:val="BodyText"/>
        <w:rPr>
          <w:rFonts w:asciiTheme="minorHAnsi" w:hAnsiTheme="minorHAnsi" w:cstheme="minorHAnsi"/>
        </w:rPr>
      </w:pPr>
      <w:r>
        <w:rPr>
          <w:rStyle w:val="Heading4Char"/>
          <w:rFonts w:asciiTheme="minorHAnsi" w:hAnsiTheme="minorHAnsi" w:cstheme="minorHAnsi"/>
        </w:rPr>
        <w:t xml:space="preserve">4. </w:t>
      </w:r>
      <w:r>
        <w:rPr>
          <w:rFonts w:asciiTheme="minorHAnsi" w:hAnsiTheme="minorHAnsi" w:cstheme="minorHAnsi"/>
        </w:rPr>
        <w:t>Utilized Coalition and COVID budgets to provide members with cleaning supplies, disinfectants and PPE needed to protect staff and facility against COVID-19.</w:t>
      </w:r>
    </w:p>
    <w:p w14:paraId="4AC4A8D2" w14:textId="642FACF5" w:rsidR="00EE39B4" w:rsidRDefault="00EE39B4" w:rsidP="00EE39B4">
      <w:pPr>
        <w:pStyle w:val="BodyText"/>
        <w:rPr>
          <w:rStyle w:val="Heading4Char"/>
          <w:rFonts w:asciiTheme="minorHAnsi" w:hAnsiTheme="minorHAnsi" w:cstheme="minorHAnsi"/>
        </w:rPr>
      </w:pPr>
      <w:r>
        <w:rPr>
          <w:rStyle w:val="Heading4Char"/>
          <w:rFonts w:asciiTheme="minorHAnsi" w:hAnsiTheme="minorHAnsi" w:cstheme="minorHAnsi"/>
        </w:rPr>
        <w:t xml:space="preserve">Areas for Improvement </w:t>
      </w:r>
    </w:p>
    <w:p w14:paraId="140B0D25" w14:textId="2C6DD66B" w:rsidR="00EE39B4" w:rsidRDefault="00EE39B4" w:rsidP="00EE39B4">
      <w:pPr>
        <w:pStyle w:val="BodyText"/>
        <w:rPr>
          <w:rFonts w:asciiTheme="minorHAnsi" w:hAnsiTheme="minorHAnsi" w:cstheme="minorHAnsi"/>
        </w:rPr>
      </w:pPr>
      <w:r>
        <w:rPr>
          <w:rStyle w:val="Heading4Char"/>
          <w:rFonts w:asciiTheme="minorHAnsi" w:hAnsiTheme="minorHAnsi" w:cstheme="minorHAnsi"/>
        </w:rPr>
        <w:t>1.</w:t>
      </w:r>
      <w:r w:rsidRPr="00EE39B4">
        <w:rPr>
          <w:rFonts w:asciiTheme="minorHAnsi" w:hAnsiTheme="minorHAnsi" w:cstheme="minorHAnsi"/>
        </w:rPr>
        <w:t xml:space="preserve"> </w:t>
      </w:r>
      <w:r>
        <w:rPr>
          <w:rFonts w:asciiTheme="minorHAnsi" w:hAnsiTheme="minorHAnsi" w:cstheme="minorHAnsi"/>
        </w:rPr>
        <w:t xml:space="preserve">Lack of PPE to meet demand from member facilities and the beginning of the response. </w:t>
      </w:r>
    </w:p>
    <w:p w14:paraId="0CC78211" w14:textId="23500C30" w:rsidR="00EE39B4" w:rsidRDefault="00EE39B4" w:rsidP="00EE39B4">
      <w:pPr>
        <w:pStyle w:val="BodyText"/>
        <w:rPr>
          <w:rFonts w:asciiTheme="minorHAnsi" w:hAnsiTheme="minorHAnsi" w:cstheme="minorHAnsi"/>
        </w:rPr>
      </w:pPr>
      <w:r>
        <w:rPr>
          <w:rStyle w:val="Heading4Char"/>
          <w:rFonts w:asciiTheme="minorHAnsi" w:hAnsiTheme="minorHAnsi" w:cstheme="minorHAnsi"/>
        </w:rPr>
        <w:t xml:space="preserve">2. </w:t>
      </w:r>
      <w:r>
        <w:rPr>
          <w:rFonts w:asciiTheme="minorHAnsi" w:hAnsiTheme="minorHAnsi" w:cstheme="minorHAnsi"/>
        </w:rPr>
        <w:t xml:space="preserve">Provide Coalition members with updates inventory lists and information on how to obtain Coalition resources. </w:t>
      </w:r>
    </w:p>
    <w:p w14:paraId="50F05CF0" w14:textId="2E8079EB" w:rsidR="006E67BD" w:rsidRDefault="006E67BD" w:rsidP="00EE39B4">
      <w:pPr>
        <w:pStyle w:val="BodyText"/>
        <w:rPr>
          <w:rFonts w:asciiTheme="minorHAnsi" w:hAnsiTheme="minorHAnsi" w:cstheme="minorHAnsi"/>
        </w:rPr>
      </w:pPr>
      <w:r>
        <w:rPr>
          <w:rStyle w:val="Heading4Char"/>
          <w:rFonts w:asciiTheme="minorHAnsi" w:hAnsiTheme="minorHAnsi" w:cstheme="minorHAnsi"/>
        </w:rPr>
        <w:lastRenderedPageBreak/>
        <w:t xml:space="preserve">3. </w:t>
      </w:r>
      <w:r>
        <w:rPr>
          <w:rFonts w:asciiTheme="minorHAnsi" w:hAnsiTheme="minorHAnsi" w:cstheme="minorHAnsi"/>
        </w:rPr>
        <w:t xml:space="preserve">Exhausted use of staff for how many times PPE was delivered to our Zone 3 from the State Warehouse per week. </w:t>
      </w:r>
    </w:p>
    <w:p w14:paraId="32569F3E" w14:textId="561D3764" w:rsidR="00EE39B4" w:rsidRDefault="00A64F75" w:rsidP="00EE39B4">
      <w:pPr>
        <w:pStyle w:val="BodyText"/>
        <w:rPr>
          <w:rFonts w:asciiTheme="minorHAnsi" w:eastAsiaTheme="majorEastAsia" w:hAnsiTheme="minorHAnsi" w:cstheme="minorHAnsi"/>
          <w:b/>
          <w:bCs/>
          <w:iCs/>
          <w:color w:val="000080"/>
          <w:sz w:val="28"/>
          <w:szCs w:val="28"/>
        </w:rPr>
      </w:pPr>
      <w:r w:rsidRPr="00453A4C">
        <w:rPr>
          <w:rFonts w:asciiTheme="minorHAnsi" w:eastAsiaTheme="majorEastAsia" w:hAnsiTheme="minorHAnsi" w:cstheme="minorHAnsi"/>
          <w:b/>
          <w:bCs/>
          <w:iCs/>
          <w:color w:val="000080"/>
          <w:sz w:val="28"/>
          <w:szCs w:val="28"/>
        </w:rPr>
        <w:t xml:space="preserve">Objective </w:t>
      </w:r>
      <w:r>
        <w:rPr>
          <w:rFonts w:asciiTheme="minorHAnsi" w:eastAsiaTheme="majorEastAsia" w:hAnsiTheme="minorHAnsi" w:cstheme="minorHAnsi"/>
          <w:b/>
          <w:bCs/>
          <w:iCs/>
          <w:color w:val="000080"/>
          <w:sz w:val="28"/>
          <w:szCs w:val="28"/>
        </w:rPr>
        <w:t>3</w:t>
      </w:r>
      <w:r w:rsidRPr="00453A4C">
        <w:rPr>
          <w:rFonts w:asciiTheme="minorHAnsi" w:eastAsiaTheme="majorEastAsia" w:hAnsiTheme="minorHAnsi" w:cstheme="minorHAnsi"/>
          <w:b/>
          <w:bCs/>
          <w:iCs/>
          <w:color w:val="000080"/>
          <w:sz w:val="28"/>
          <w:szCs w:val="28"/>
        </w:rPr>
        <w:t>:</w:t>
      </w:r>
      <w:r>
        <w:rPr>
          <w:rFonts w:asciiTheme="minorHAnsi" w:eastAsiaTheme="majorEastAsia" w:hAnsiTheme="minorHAnsi" w:cstheme="minorHAnsi"/>
          <w:b/>
          <w:bCs/>
          <w:iCs/>
          <w:color w:val="000080"/>
          <w:sz w:val="28"/>
          <w:szCs w:val="28"/>
        </w:rPr>
        <w:t xml:space="preserve"> Protect Responders’ Safety and Health by distributing resources. </w:t>
      </w:r>
    </w:p>
    <w:p w14:paraId="04FC7980" w14:textId="77777777" w:rsidR="00A64F75" w:rsidRPr="00067857" w:rsidRDefault="00A64F75" w:rsidP="00A64F75">
      <w:pPr>
        <w:pStyle w:val="BodyText"/>
        <w:rPr>
          <w:rFonts w:asciiTheme="minorHAnsi" w:hAnsiTheme="minorHAnsi" w:cstheme="minorHAnsi"/>
        </w:rPr>
      </w:pPr>
      <w:r>
        <w:rPr>
          <w:rStyle w:val="Heading4Char"/>
          <w:rFonts w:asciiTheme="minorHAnsi" w:hAnsiTheme="minorHAnsi" w:cstheme="minorHAnsi"/>
        </w:rPr>
        <w:t>Strengths</w:t>
      </w:r>
    </w:p>
    <w:p w14:paraId="5AA7584A" w14:textId="7D6451C3" w:rsidR="005C2FD2" w:rsidRDefault="00A64F75" w:rsidP="00EE39B4">
      <w:pPr>
        <w:pStyle w:val="BodyText"/>
        <w:rPr>
          <w:rFonts w:asciiTheme="minorHAnsi" w:hAnsiTheme="minorHAnsi" w:cstheme="minorHAnsi"/>
        </w:rPr>
      </w:pPr>
      <w:r>
        <w:rPr>
          <w:rStyle w:val="Heading4Char"/>
          <w:rFonts w:asciiTheme="minorHAnsi" w:hAnsiTheme="minorHAnsi" w:cstheme="minorHAnsi"/>
        </w:rPr>
        <w:t>1.</w:t>
      </w:r>
      <w:r w:rsidRPr="00A64F75">
        <w:rPr>
          <w:rFonts w:asciiTheme="minorHAnsi" w:hAnsiTheme="minorHAnsi" w:cstheme="minorHAnsi"/>
        </w:rPr>
        <w:t xml:space="preserve"> </w:t>
      </w:r>
      <w:r>
        <w:rPr>
          <w:rFonts w:asciiTheme="minorHAnsi" w:hAnsiTheme="minorHAnsi" w:cstheme="minorHAnsi"/>
        </w:rPr>
        <w:t xml:space="preserve">Apart from providing responders with PPE the Coalition shared information and resources from DBHDD for mental health support and contacts. </w:t>
      </w:r>
    </w:p>
    <w:p w14:paraId="0CA19DE1" w14:textId="2FAB3583" w:rsidR="005C2FD2" w:rsidRDefault="005C2FD2" w:rsidP="00EE39B4">
      <w:pPr>
        <w:pStyle w:val="BodyText"/>
        <w:rPr>
          <w:rFonts w:asciiTheme="minorHAnsi" w:hAnsiTheme="minorHAnsi" w:cstheme="minorHAnsi"/>
        </w:rPr>
      </w:pPr>
      <w:r>
        <w:rPr>
          <w:rStyle w:val="Heading4Char"/>
          <w:rFonts w:asciiTheme="minorHAnsi" w:hAnsiTheme="minorHAnsi" w:cstheme="minorHAnsi"/>
        </w:rPr>
        <w:t xml:space="preserve">2. </w:t>
      </w:r>
      <w:r>
        <w:rPr>
          <w:rFonts w:asciiTheme="minorHAnsi" w:hAnsiTheme="minorHAnsi" w:cstheme="minorHAnsi"/>
        </w:rPr>
        <w:t xml:space="preserve">Provided Region H EMS/EMA and Local LE with Fit Testing kits to be correctly fitted for N95’s. </w:t>
      </w:r>
    </w:p>
    <w:p w14:paraId="0FCD7399" w14:textId="77777777" w:rsidR="00A64F75" w:rsidRPr="00067857" w:rsidRDefault="00A64F75" w:rsidP="00A64F75">
      <w:pPr>
        <w:pStyle w:val="Heading3"/>
        <w:rPr>
          <w:rFonts w:asciiTheme="minorHAnsi" w:hAnsiTheme="minorHAnsi" w:cstheme="minorHAnsi"/>
        </w:rPr>
      </w:pPr>
      <w:r w:rsidRPr="00067857">
        <w:rPr>
          <w:rFonts w:asciiTheme="minorHAnsi" w:hAnsiTheme="minorHAnsi" w:cstheme="minorHAnsi"/>
        </w:rPr>
        <w:t>Areas for Improvement</w:t>
      </w:r>
    </w:p>
    <w:p w14:paraId="26690A75" w14:textId="1C81AA84" w:rsidR="00A64F75" w:rsidRDefault="00A64F75" w:rsidP="00EE39B4">
      <w:pPr>
        <w:pStyle w:val="BodyText"/>
        <w:rPr>
          <w:rFonts w:asciiTheme="minorHAnsi" w:hAnsiTheme="minorHAnsi" w:cstheme="minorHAnsi"/>
        </w:rPr>
      </w:pPr>
      <w:r w:rsidRPr="00067857">
        <w:rPr>
          <w:rStyle w:val="Heading4Char"/>
          <w:rFonts w:asciiTheme="minorHAnsi" w:hAnsiTheme="minorHAnsi" w:cstheme="minorHAnsi"/>
        </w:rPr>
        <w:t>1:</w:t>
      </w:r>
      <w:r w:rsidRPr="00067857">
        <w:rPr>
          <w:rFonts w:asciiTheme="minorHAnsi" w:hAnsiTheme="minorHAnsi" w:cstheme="minorHAnsi"/>
        </w:rPr>
        <w:t xml:space="preserve">  </w:t>
      </w:r>
      <w:r>
        <w:rPr>
          <w:rFonts w:asciiTheme="minorHAnsi" w:hAnsiTheme="minorHAnsi" w:cstheme="minorHAnsi"/>
        </w:rPr>
        <w:t>Need more resources and training in Psychological First Aid/Disaster Mental Health for responders and families of responders.</w:t>
      </w:r>
    </w:p>
    <w:p w14:paraId="357755A2" w14:textId="67688460" w:rsidR="005C2FD2" w:rsidRPr="00067857" w:rsidRDefault="005C2FD2" w:rsidP="00EE39B4">
      <w:pPr>
        <w:pStyle w:val="BodyText"/>
        <w:rPr>
          <w:rFonts w:asciiTheme="minorHAnsi" w:hAnsiTheme="minorHAnsi" w:cstheme="minorHAnsi"/>
        </w:rPr>
      </w:pPr>
      <w:r>
        <w:rPr>
          <w:rStyle w:val="Heading4Char"/>
          <w:rFonts w:asciiTheme="minorHAnsi" w:hAnsiTheme="minorHAnsi" w:cstheme="minorHAnsi"/>
        </w:rPr>
        <w:t xml:space="preserve">2. </w:t>
      </w:r>
      <w:r>
        <w:rPr>
          <w:rFonts w:asciiTheme="minorHAnsi" w:hAnsiTheme="minorHAnsi" w:cstheme="minorHAnsi"/>
        </w:rPr>
        <w:t xml:space="preserve">Did not have enough brands, types or sizes of N95’s on hand to provide multiple masks for each first responder. </w:t>
      </w:r>
    </w:p>
    <w:p w14:paraId="64AC69B9" w14:textId="00557F93" w:rsidR="00707C30" w:rsidRPr="00067857" w:rsidRDefault="00D94D6E" w:rsidP="00707C30">
      <w:pPr>
        <w:pStyle w:val="Heading2"/>
        <w:rPr>
          <w:rFonts w:asciiTheme="minorHAnsi" w:hAnsiTheme="minorHAnsi" w:cstheme="minorHAnsi"/>
        </w:rPr>
      </w:pPr>
      <w:r>
        <w:rPr>
          <w:rFonts w:asciiTheme="minorHAnsi" w:hAnsiTheme="minorHAnsi" w:cstheme="minorHAnsi"/>
        </w:rPr>
        <w:t>Objective 4: Respond to an Infectious Disease Surge</w:t>
      </w:r>
    </w:p>
    <w:p w14:paraId="64AC69BA" w14:textId="77777777" w:rsidR="00707C30" w:rsidRPr="00067857" w:rsidRDefault="00707C30" w:rsidP="00707C30">
      <w:pPr>
        <w:pStyle w:val="Heading3"/>
        <w:rPr>
          <w:rFonts w:asciiTheme="minorHAnsi" w:hAnsiTheme="minorHAnsi" w:cstheme="minorHAnsi"/>
        </w:rPr>
      </w:pPr>
      <w:r w:rsidRPr="00067857">
        <w:rPr>
          <w:rFonts w:asciiTheme="minorHAnsi" w:hAnsiTheme="minorHAnsi" w:cstheme="minorHAnsi"/>
        </w:rPr>
        <w:t>Strengths</w:t>
      </w:r>
    </w:p>
    <w:p w14:paraId="64AC69BC" w14:textId="36ECB5A8" w:rsidR="00707C30" w:rsidRPr="00067857" w:rsidRDefault="00707C30" w:rsidP="00707C30">
      <w:pPr>
        <w:pStyle w:val="BodyText"/>
        <w:rPr>
          <w:rFonts w:asciiTheme="minorHAnsi" w:hAnsiTheme="minorHAnsi" w:cstheme="minorHAnsi"/>
        </w:rPr>
      </w:pPr>
      <w:r w:rsidRPr="00067857">
        <w:rPr>
          <w:rStyle w:val="Heading4Char"/>
          <w:rFonts w:asciiTheme="minorHAnsi" w:hAnsiTheme="minorHAnsi" w:cstheme="minorHAnsi"/>
        </w:rPr>
        <w:t>1:</w:t>
      </w:r>
      <w:r w:rsidRPr="00067857">
        <w:rPr>
          <w:rFonts w:asciiTheme="minorHAnsi" w:hAnsiTheme="minorHAnsi" w:cstheme="minorHAnsi"/>
        </w:rPr>
        <w:t xml:space="preserve">  </w:t>
      </w:r>
      <w:r w:rsidR="00D94D6E">
        <w:rPr>
          <w:rFonts w:asciiTheme="minorHAnsi" w:hAnsiTheme="minorHAnsi" w:cstheme="minorHAnsi"/>
        </w:rPr>
        <w:t>Assisted in the distribution of medical countermeasures such as PPE, ventilators, and resources for testing and vaccinations.</w:t>
      </w:r>
    </w:p>
    <w:p w14:paraId="64AC69BF" w14:textId="77777777" w:rsidR="00707C30" w:rsidRPr="00067857" w:rsidRDefault="00707C30" w:rsidP="00707C30">
      <w:pPr>
        <w:pStyle w:val="Heading3"/>
        <w:rPr>
          <w:rFonts w:asciiTheme="minorHAnsi" w:hAnsiTheme="minorHAnsi" w:cstheme="minorHAnsi"/>
        </w:rPr>
      </w:pPr>
      <w:r w:rsidRPr="00067857">
        <w:rPr>
          <w:rFonts w:asciiTheme="minorHAnsi" w:hAnsiTheme="minorHAnsi" w:cstheme="minorHAnsi"/>
        </w:rPr>
        <w:t>Areas for Improvement</w:t>
      </w:r>
    </w:p>
    <w:p w14:paraId="28688384" w14:textId="4BA4E89A" w:rsidR="00B52B9F" w:rsidRDefault="00707C30" w:rsidP="00707C30">
      <w:pPr>
        <w:pStyle w:val="BodyText"/>
      </w:pPr>
      <w:r w:rsidRPr="00067857">
        <w:rPr>
          <w:rStyle w:val="Heading4Char"/>
          <w:rFonts w:asciiTheme="minorHAnsi" w:hAnsiTheme="minorHAnsi" w:cstheme="minorHAnsi"/>
        </w:rPr>
        <w:t>1:</w:t>
      </w:r>
      <w:r w:rsidRPr="00067857">
        <w:rPr>
          <w:rFonts w:asciiTheme="minorHAnsi" w:hAnsiTheme="minorHAnsi" w:cstheme="minorHAnsi"/>
        </w:rPr>
        <w:t xml:space="preserve">  </w:t>
      </w:r>
      <w:r w:rsidR="00D94D6E">
        <w:rPr>
          <w:rFonts w:asciiTheme="minorHAnsi" w:hAnsiTheme="minorHAnsi" w:cstheme="minorHAnsi"/>
        </w:rPr>
        <w:t>Confusion about Coalitions’ ability to provide testing and vaccination and associated supplies to members.</w:t>
      </w:r>
    </w:p>
    <w:p w14:paraId="5FE3A9AE" w14:textId="44E2EA02" w:rsidR="00B52B9F" w:rsidRPr="00B52B9F" w:rsidRDefault="00B52B9F" w:rsidP="00B52B9F">
      <w:pPr>
        <w:pStyle w:val="Heading2"/>
        <w:rPr>
          <w:rFonts w:asciiTheme="minorHAnsi" w:hAnsiTheme="minorHAnsi" w:cstheme="minorHAnsi"/>
        </w:rPr>
      </w:pPr>
      <w:r>
        <w:rPr>
          <w:rFonts w:asciiTheme="minorHAnsi" w:hAnsiTheme="minorHAnsi" w:cstheme="minorHAnsi"/>
        </w:rPr>
        <w:t xml:space="preserve">Overall Response/Support of Response </w:t>
      </w:r>
    </w:p>
    <w:p w14:paraId="46853F21" w14:textId="36B7B013" w:rsidR="00B52B9F" w:rsidRPr="00B52B9F" w:rsidRDefault="00B52B9F" w:rsidP="00B52B9F">
      <w:pPr>
        <w:pStyle w:val="Heading3"/>
        <w:rPr>
          <w:rFonts w:asciiTheme="minorHAnsi" w:hAnsiTheme="minorHAnsi" w:cstheme="minorHAnsi"/>
        </w:rPr>
      </w:pPr>
      <w:r w:rsidRPr="00067857">
        <w:rPr>
          <w:rFonts w:asciiTheme="minorHAnsi" w:hAnsiTheme="minorHAnsi" w:cstheme="minorHAnsi"/>
        </w:rPr>
        <w:t>Strength</w:t>
      </w:r>
      <w:r>
        <w:rPr>
          <w:rFonts w:asciiTheme="minorHAnsi" w:hAnsiTheme="minorHAnsi" w:cstheme="minorHAnsi"/>
        </w:rPr>
        <w:t>s:</w:t>
      </w:r>
    </w:p>
    <w:p w14:paraId="0B21301A" w14:textId="77777777" w:rsidR="00254D7C" w:rsidRDefault="00B52B9F" w:rsidP="00707C30">
      <w:pPr>
        <w:pStyle w:val="BodyText"/>
        <w:rPr>
          <w:rFonts w:asciiTheme="minorHAnsi" w:hAnsiTheme="minorHAnsi" w:cstheme="minorHAnsi"/>
        </w:rPr>
      </w:pPr>
      <w:r w:rsidRPr="00067857">
        <w:rPr>
          <w:rStyle w:val="Heading4Char"/>
          <w:rFonts w:asciiTheme="minorHAnsi" w:hAnsiTheme="minorHAnsi" w:cstheme="minorHAnsi"/>
        </w:rPr>
        <w:t>1:</w:t>
      </w:r>
      <w:r w:rsidRPr="00067857">
        <w:rPr>
          <w:rFonts w:asciiTheme="minorHAnsi" w:hAnsiTheme="minorHAnsi" w:cstheme="minorHAnsi"/>
        </w:rPr>
        <w:t xml:space="preserve"> </w:t>
      </w:r>
      <w:r w:rsidR="001C748D">
        <w:rPr>
          <w:rFonts w:asciiTheme="minorHAnsi" w:hAnsiTheme="minorHAnsi" w:cstheme="minorHAnsi"/>
        </w:rPr>
        <w:t>79.31</w:t>
      </w:r>
      <w:r>
        <w:rPr>
          <w:rFonts w:asciiTheme="minorHAnsi" w:hAnsiTheme="minorHAnsi" w:cstheme="minorHAnsi"/>
        </w:rPr>
        <w:t>% of the members that responded to the AAR survey thought that the Region H Healthcare Coalition supported its members in the response extremely well</w:t>
      </w:r>
      <w:r w:rsidR="001C748D">
        <w:rPr>
          <w:rFonts w:asciiTheme="minorHAnsi" w:hAnsiTheme="minorHAnsi" w:cstheme="minorHAnsi"/>
        </w:rPr>
        <w:t xml:space="preserve"> with the remaining 20.69</w:t>
      </w:r>
      <w:r w:rsidR="00254D7C">
        <w:rPr>
          <w:rFonts w:asciiTheme="minorHAnsi" w:hAnsiTheme="minorHAnsi" w:cstheme="minorHAnsi"/>
        </w:rPr>
        <w:t>%</w:t>
      </w:r>
      <w:r w:rsidR="001C748D">
        <w:rPr>
          <w:rFonts w:asciiTheme="minorHAnsi" w:hAnsiTheme="minorHAnsi" w:cstheme="minorHAnsi"/>
        </w:rPr>
        <w:t xml:space="preserve"> stated we responded fairly well.</w:t>
      </w:r>
    </w:p>
    <w:p w14:paraId="26A39B66" w14:textId="2D5B04FA" w:rsidR="00254D7C" w:rsidRDefault="00254D7C" w:rsidP="00707C30">
      <w:pPr>
        <w:pStyle w:val="BodyText"/>
        <w:rPr>
          <w:rFonts w:asciiTheme="minorHAnsi" w:hAnsiTheme="minorHAnsi" w:cstheme="minorHAnsi"/>
        </w:rPr>
      </w:pPr>
      <w:r>
        <w:rPr>
          <w:rStyle w:val="Heading4Char"/>
          <w:rFonts w:asciiTheme="minorHAnsi" w:hAnsiTheme="minorHAnsi" w:cstheme="minorHAnsi"/>
        </w:rPr>
        <w:t>2</w:t>
      </w:r>
      <w:r w:rsidRPr="00067857">
        <w:rPr>
          <w:rStyle w:val="Heading4Char"/>
          <w:rFonts w:asciiTheme="minorHAnsi" w:hAnsiTheme="minorHAnsi" w:cstheme="minorHAnsi"/>
        </w:rPr>
        <w:t>:</w:t>
      </w:r>
      <w:r>
        <w:rPr>
          <w:rStyle w:val="Heading4Char"/>
          <w:rFonts w:asciiTheme="minorHAnsi" w:hAnsiTheme="minorHAnsi" w:cstheme="minorHAnsi"/>
        </w:rPr>
        <w:t xml:space="preserve"> </w:t>
      </w:r>
      <w:r>
        <w:rPr>
          <w:rFonts w:asciiTheme="minorHAnsi" w:hAnsiTheme="minorHAnsi" w:cstheme="minorHAnsi"/>
        </w:rPr>
        <w:t>Region H leadership was available and easily accessible throughout the entire pandemic response to provide communication</w:t>
      </w:r>
      <w:r w:rsidR="00EF1B20">
        <w:rPr>
          <w:rFonts w:asciiTheme="minorHAnsi" w:hAnsiTheme="minorHAnsi" w:cstheme="minorHAnsi"/>
        </w:rPr>
        <w:t xml:space="preserve"> and updates,</w:t>
      </w:r>
      <w:r>
        <w:rPr>
          <w:rFonts w:asciiTheme="minorHAnsi" w:hAnsiTheme="minorHAnsi" w:cstheme="minorHAnsi"/>
        </w:rPr>
        <w:t xml:space="preserve"> PPE/resources</w:t>
      </w:r>
      <w:r w:rsidR="00EF1B20">
        <w:rPr>
          <w:rFonts w:asciiTheme="minorHAnsi" w:hAnsiTheme="minorHAnsi" w:cstheme="minorHAnsi"/>
        </w:rPr>
        <w:t xml:space="preserve"> and support to members whenever needed. </w:t>
      </w:r>
    </w:p>
    <w:p w14:paraId="299EB975" w14:textId="59BEA9D5" w:rsidR="00EF1B20" w:rsidRDefault="00EF1B20" w:rsidP="00EF1B20">
      <w:pPr>
        <w:pStyle w:val="Heading3"/>
        <w:rPr>
          <w:rFonts w:asciiTheme="minorHAnsi" w:hAnsiTheme="minorHAnsi" w:cstheme="minorHAnsi"/>
        </w:rPr>
      </w:pPr>
      <w:r>
        <w:rPr>
          <w:rFonts w:asciiTheme="minorHAnsi" w:hAnsiTheme="minorHAnsi" w:cstheme="minorHAnsi"/>
        </w:rPr>
        <w:t>Areas for Improvement</w:t>
      </w:r>
      <w:r>
        <w:rPr>
          <w:rFonts w:asciiTheme="minorHAnsi" w:hAnsiTheme="minorHAnsi" w:cstheme="minorHAnsi"/>
        </w:rPr>
        <w:t>:</w:t>
      </w:r>
    </w:p>
    <w:p w14:paraId="4D1D70A4" w14:textId="033A5A66" w:rsidR="00EF1B20" w:rsidRDefault="00EF1B20" w:rsidP="00707C30">
      <w:pPr>
        <w:pStyle w:val="BodyText"/>
        <w:rPr>
          <w:rFonts w:asciiTheme="minorHAnsi" w:hAnsiTheme="minorHAnsi" w:cstheme="minorHAnsi"/>
        </w:rPr>
      </w:pPr>
      <w:r w:rsidRPr="00067857">
        <w:rPr>
          <w:rStyle w:val="Heading4Char"/>
          <w:rFonts w:asciiTheme="minorHAnsi" w:hAnsiTheme="minorHAnsi" w:cstheme="minorHAnsi"/>
        </w:rPr>
        <w:t>1:</w:t>
      </w:r>
      <w:r w:rsidRPr="00067857">
        <w:rPr>
          <w:rFonts w:asciiTheme="minorHAnsi" w:hAnsiTheme="minorHAnsi" w:cstheme="minorHAnsi"/>
        </w:rPr>
        <w:t xml:space="preserve"> </w:t>
      </w:r>
      <w:r>
        <w:rPr>
          <w:rFonts w:asciiTheme="minorHAnsi" w:hAnsiTheme="minorHAnsi" w:cstheme="minorHAnsi"/>
        </w:rPr>
        <w:t>Lack of knowledge of what Region H can provide to its members.</w:t>
      </w:r>
    </w:p>
    <w:p w14:paraId="64AC69C4" w14:textId="1B7D34B0" w:rsidR="00EF1B20" w:rsidRPr="00254D7C" w:rsidRDefault="00EF1B20" w:rsidP="00707C30">
      <w:pPr>
        <w:pStyle w:val="BodyText"/>
        <w:rPr>
          <w:rFonts w:asciiTheme="minorHAnsi" w:hAnsiTheme="minorHAnsi" w:cstheme="minorHAnsi"/>
        </w:rPr>
        <w:sectPr w:rsidR="00EF1B20" w:rsidRPr="00254D7C" w:rsidSect="00707C30">
          <w:headerReference w:type="even" r:id="rId16"/>
          <w:footerReference w:type="default" r:id="rId17"/>
          <w:pgSz w:w="12240" w:h="15840" w:code="1"/>
          <w:pgMar w:top="1440" w:right="1440" w:bottom="1440" w:left="1440" w:header="432" w:footer="432" w:gutter="0"/>
          <w:cols w:space="720"/>
          <w:docGrid w:linePitch="360"/>
        </w:sectPr>
      </w:pPr>
      <w:r>
        <w:rPr>
          <w:rStyle w:val="Heading4Char"/>
          <w:rFonts w:asciiTheme="minorHAnsi" w:hAnsiTheme="minorHAnsi" w:cstheme="minorHAnsi"/>
        </w:rPr>
        <w:t>2</w:t>
      </w:r>
      <w:r w:rsidRPr="00067857">
        <w:rPr>
          <w:rStyle w:val="Heading4Char"/>
          <w:rFonts w:asciiTheme="minorHAnsi" w:hAnsiTheme="minorHAnsi" w:cstheme="minorHAnsi"/>
        </w:rPr>
        <w:t>:</w:t>
      </w:r>
      <w:r w:rsidRPr="00067857">
        <w:rPr>
          <w:rFonts w:asciiTheme="minorHAnsi" w:hAnsiTheme="minorHAnsi" w:cstheme="minorHAnsi"/>
        </w:rPr>
        <w:t xml:space="preserve"> </w:t>
      </w:r>
      <w:r>
        <w:rPr>
          <w:rFonts w:asciiTheme="minorHAnsi" w:hAnsiTheme="minorHAnsi" w:cstheme="minorHAnsi"/>
        </w:rPr>
        <w:t xml:space="preserve">Lack of knowledge in members knowing the difference between role of Public Health Districts and Healthcare Coalitions, and their associated jurisdictions. </w:t>
      </w:r>
    </w:p>
    <w:p w14:paraId="64AC69C6" w14:textId="5C04E2E4" w:rsidR="00707C30" w:rsidRPr="00B51EF7" w:rsidRDefault="00707C30" w:rsidP="00F4460A">
      <w:pPr>
        <w:pStyle w:val="Heading1"/>
      </w:pPr>
      <w:r w:rsidRPr="00B51EF7">
        <w:lastRenderedPageBreak/>
        <w:t>Appendix A:  Improvement Plan</w:t>
      </w:r>
    </w:p>
    <w:tbl>
      <w:tblPr>
        <w:tblpPr w:leftFromText="180" w:rightFromText="180" w:vertAnchor="text" w:horzAnchor="margin" w:tblpY="361"/>
        <w:tblOverlap w:val="neve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gridCol w:w="2984"/>
        <w:gridCol w:w="3150"/>
        <w:gridCol w:w="2853"/>
        <w:gridCol w:w="1287"/>
        <w:gridCol w:w="1617"/>
      </w:tblGrid>
      <w:tr w:rsidR="00F4460A" w:rsidRPr="00B51EF7" w14:paraId="64AC69CF" w14:textId="77777777" w:rsidTr="00CC3241">
        <w:trPr>
          <w:trHeight w:val="757"/>
          <w:tblHeader/>
        </w:trPr>
        <w:tc>
          <w:tcPr>
            <w:tcW w:w="2434" w:type="dxa"/>
            <w:tcBorders>
              <w:top w:val="single" w:sz="4" w:space="0" w:color="000080"/>
              <w:left w:val="single" w:sz="4" w:space="0" w:color="000080"/>
              <w:right w:val="single" w:sz="4" w:space="0" w:color="FFFFFF"/>
            </w:tcBorders>
            <w:shd w:val="clear" w:color="auto" w:fill="000080"/>
            <w:vAlign w:val="center"/>
          </w:tcPr>
          <w:p w14:paraId="64AC69C7" w14:textId="586E5E29" w:rsidR="00F4460A" w:rsidRDefault="00F4460A">
            <w:pPr>
              <w:spacing w:before="40" w:after="40"/>
              <w:ind w:left="-108" w:right="-108"/>
              <w:jc w:val="center"/>
              <w:rPr>
                <w:rFonts w:ascii="Arial" w:hAnsi="Arial" w:cs="Arial"/>
                <w:b/>
                <w:color w:val="FFFFFF"/>
                <w:sz w:val="20"/>
                <w:szCs w:val="20"/>
              </w:rPr>
            </w:pPr>
            <w:r>
              <w:rPr>
                <w:rFonts w:ascii="Arial" w:hAnsi="Arial" w:cs="Arial"/>
                <w:b/>
                <w:color w:val="FFFFFF"/>
                <w:sz w:val="20"/>
                <w:szCs w:val="20"/>
              </w:rPr>
              <w:t>Objective</w:t>
            </w:r>
          </w:p>
        </w:tc>
        <w:tc>
          <w:tcPr>
            <w:tcW w:w="2984" w:type="dxa"/>
            <w:tcBorders>
              <w:top w:val="single" w:sz="4" w:space="0" w:color="000080"/>
              <w:left w:val="single" w:sz="4" w:space="0" w:color="FFFFFF"/>
              <w:right w:val="single" w:sz="4" w:space="0" w:color="FFFFFF"/>
            </w:tcBorders>
            <w:shd w:val="clear" w:color="auto" w:fill="000080"/>
            <w:vAlign w:val="center"/>
          </w:tcPr>
          <w:p w14:paraId="64AC69C8" w14:textId="77777777" w:rsidR="00F4460A" w:rsidRDefault="00F4460A">
            <w:pPr>
              <w:spacing w:before="40" w:after="40"/>
              <w:ind w:left="-108" w:right="-108"/>
              <w:jc w:val="center"/>
              <w:rPr>
                <w:rFonts w:ascii="Arial" w:hAnsi="Arial" w:cs="Arial"/>
                <w:b/>
                <w:color w:val="FFFFFF"/>
                <w:sz w:val="20"/>
                <w:szCs w:val="20"/>
              </w:rPr>
            </w:pPr>
            <w:r>
              <w:rPr>
                <w:rFonts w:ascii="Arial" w:hAnsi="Arial" w:cs="Arial"/>
                <w:b/>
                <w:color w:val="FFFFFF"/>
                <w:sz w:val="20"/>
                <w:szCs w:val="20"/>
              </w:rPr>
              <w:t>Issue/</w:t>
            </w:r>
            <w:r w:rsidRPr="00B51EF7">
              <w:rPr>
                <w:rFonts w:ascii="Arial" w:hAnsi="Arial" w:cs="Arial"/>
                <w:b/>
                <w:color w:val="FFFFFF"/>
                <w:sz w:val="20"/>
                <w:szCs w:val="20"/>
              </w:rPr>
              <w:t>Area for Improvement</w:t>
            </w:r>
          </w:p>
        </w:tc>
        <w:tc>
          <w:tcPr>
            <w:tcW w:w="3150" w:type="dxa"/>
            <w:tcBorders>
              <w:top w:val="single" w:sz="4" w:space="0" w:color="000080"/>
              <w:left w:val="single" w:sz="4" w:space="0" w:color="FFFFFF"/>
              <w:right w:val="single" w:sz="4" w:space="0" w:color="FFFFFF"/>
            </w:tcBorders>
            <w:shd w:val="clear" w:color="auto" w:fill="000080"/>
            <w:vAlign w:val="center"/>
          </w:tcPr>
          <w:p w14:paraId="64AC69C9" w14:textId="77777777" w:rsidR="00F4460A" w:rsidRDefault="00F4460A">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Corrective Action</w:t>
            </w:r>
          </w:p>
        </w:tc>
        <w:tc>
          <w:tcPr>
            <w:tcW w:w="2853" w:type="dxa"/>
            <w:tcBorders>
              <w:top w:val="single" w:sz="4" w:space="0" w:color="000080"/>
              <w:left w:val="single" w:sz="4" w:space="0" w:color="FFFFFF"/>
              <w:right w:val="single" w:sz="4" w:space="0" w:color="FFFFFF"/>
            </w:tcBorders>
            <w:shd w:val="clear" w:color="auto" w:fill="000080"/>
            <w:vAlign w:val="center"/>
          </w:tcPr>
          <w:p w14:paraId="64AC69CB" w14:textId="77777777" w:rsidR="00F4460A" w:rsidRDefault="00F4460A">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Primary Responsible Organization</w:t>
            </w:r>
          </w:p>
        </w:tc>
        <w:tc>
          <w:tcPr>
            <w:tcW w:w="1287" w:type="dxa"/>
            <w:tcBorders>
              <w:top w:val="single" w:sz="4" w:space="0" w:color="000080"/>
              <w:left w:val="single" w:sz="4" w:space="0" w:color="FFFFFF"/>
              <w:right w:val="single" w:sz="4" w:space="0" w:color="FFFFFF"/>
            </w:tcBorders>
            <w:shd w:val="clear" w:color="auto" w:fill="000080"/>
            <w:vAlign w:val="center"/>
          </w:tcPr>
          <w:p w14:paraId="64AC69CD" w14:textId="77777777" w:rsidR="00F4460A" w:rsidRDefault="00F4460A">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Start Date</w:t>
            </w:r>
          </w:p>
        </w:tc>
        <w:tc>
          <w:tcPr>
            <w:tcW w:w="1617" w:type="dxa"/>
            <w:tcBorders>
              <w:top w:val="single" w:sz="4" w:space="0" w:color="000080"/>
              <w:left w:val="single" w:sz="4" w:space="0" w:color="FFFFFF"/>
              <w:right w:val="single" w:sz="4" w:space="0" w:color="000080"/>
            </w:tcBorders>
            <w:shd w:val="clear" w:color="auto" w:fill="000080"/>
            <w:vAlign w:val="center"/>
          </w:tcPr>
          <w:p w14:paraId="64AC69CE" w14:textId="77777777" w:rsidR="00F4460A" w:rsidRDefault="00F4460A">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Completion Date</w:t>
            </w:r>
          </w:p>
        </w:tc>
      </w:tr>
      <w:tr w:rsidR="00CC3241" w:rsidRPr="00B51EF7" w14:paraId="64AC69D8" w14:textId="77777777" w:rsidTr="00757D70">
        <w:trPr>
          <w:trHeight w:val="1205"/>
        </w:trPr>
        <w:tc>
          <w:tcPr>
            <w:tcW w:w="2434" w:type="dxa"/>
            <w:tcBorders>
              <w:left w:val="single" w:sz="4" w:space="0" w:color="000080"/>
            </w:tcBorders>
          </w:tcPr>
          <w:p w14:paraId="64AC69D0" w14:textId="0F9724FC" w:rsidR="00F4460A" w:rsidRPr="00CC3241" w:rsidRDefault="00F4460A" w:rsidP="00CC3241">
            <w:pPr>
              <w:pStyle w:val="Heading3"/>
            </w:pPr>
            <w:r w:rsidRPr="00CC3241">
              <w:rPr>
                <w:sz w:val="22"/>
                <w:szCs w:val="22"/>
              </w:rPr>
              <w:t xml:space="preserve">Objective 1: Utilize Information Sharing Procedures and Platforms </w:t>
            </w:r>
          </w:p>
        </w:tc>
        <w:tc>
          <w:tcPr>
            <w:tcW w:w="2984" w:type="dxa"/>
          </w:tcPr>
          <w:p w14:paraId="64AC69D1" w14:textId="223270C3" w:rsidR="00F4460A" w:rsidRDefault="00C30F4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Limited use of knowledge of communication platforms.</w:t>
            </w:r>
          </w:p>
        </w:tc>
        <w:tc>
          <w:tcPr>
            <w:tcW w:w="3150" w:type="dxa"/>
            <w:vAlign w:val="center"/>
          </w:tcPr>
          <w:p w14:paraId="64AC69D2" w14:textId="5AC8BB1C" w:rsidR="00F4460A" w:rsidRDefault="00F4460A" w:rsidP="00F4460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lightGray"/>
              </w:rPr>
            </w:pPr>
            <w:r>
              <w:rPr>
                <w:rFonts w:ascii="Arial" w:hAnsi="Arial" w:cs="Arial"/>
                <w:sz w:val="20"/>
                <w:szCs w:val="20"/>
              </w:rPr>
              <w:t>Continue to provide training on Communication platforms</w:t>
            </w:r>
            <w:r w:rsidR="00C30F4B">
              <w:rPr>
                <w:rFonts w:ascii="Arial" w:hAnsi="Arial" w:cs="Arial"/>
                <w:sz w:val="20"/>
                <w:szCs w:val="20"/>
              </w:rPr>
              <w:t xml:space="preserve"> </w:t>
            </w:r>
            <w:r>
              <w:rPr>
                <w:rFonts w:ascii="Arial" w:hAnsi="Arial" w:cs="Arial"/>
                <w:sz w:val="20"/>
                <w:szCs w:val="20"/>
              </w:rPr>
              <w:t>(WebEOC</w:t>
            </w:r>
            <w:r w:rsidR="00C30F4B">
              <w:rPr>
                <w:rFonts w:ascii="Arial" w:hAnsi="Arial" w:cs="Arial"/>
                <w:sz w:val="20"/>
                <w:szCs w:val="20"/>
              </w:rPr>
              <w:t>, Everbridge, ReadyOp).</w:t>
            </w:r>
          </w:p>
        </w:tc>
        <w:tc>
          <w:tcPr>
            <w:tcW w:w="2853" w:type="dxa"/>
          </w:tcPr>
          <w:p w14:paraId="64AC69D4" w14:textId="089A9F65" w:rsidR="00F4460A" w:rsidRDefault="00F446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Coalition leadership and members.</w:t>
            </w:r>
          </w:p>
        </w:tc>
        <w:tc>
          <w:tcPr>
            <w:tcW w:w="1287" w:type="dxa"/>
          </w:tcPr>
          <w:p w14:paraId="64AC69D6" w14:textId="338ABD27" w:rsidR="00F4460A" w:rsidRDefault="00F446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right w:val="single" w:sz="4" w:space="0" w:color="000080"/>
            </w:tcBorders>
          </w:tcPr>
          <w:p w14:paraId="64AC69D7" w14:textId="2E4AC47B" w:rsidR="00F4460A" w:rsidRDefault="00F446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Ongoing</w:t>
            </w:r>
          </w:p>
        </w:tc>
      </w:tr>
      <w:tr w:rsidR="00CC3241" w:rsidRPr="00B51EF7" w14:paraId="7E40D754" w14:textId="77777777" w:rsidTr="00CC3241">
        <w:trPr>
          <w:trHeight w:val="413"/>
        </w:trPr>
        <w:tc>
          <w:tcPr>
            <w:tcW w:w="2434" w:type="dxa"/>
            <w:tcBorders>
              <w:left w:val="single" w:sz="4" w:space="0" w:color="000080"/>
            </w:tcBorders>
          </w:tcPr>
          <w:p w14:paraId="0950B7D4" w14:textId="77777777" w:rsidR="00CC3241" w:rsidRDefault="00CC3241">
            <w:pPr>
              <w:spacing w:before="40" w:after="40"/>
              <w:ind w:right="-108"/>
              <w:rPr>
                <w:rFonts w:ascii="Arial" w:hAnsi="Arial" w:cs="Arial"/>
                <w:sz w:val="20"/>
                <w:szCs w:val="20"/>
              </w:rPr>
            </w:pPr>
          </w:p>
        </w:tc>
        <w:tc>
          <w:tcPr>
            <w:tcW w:w="2984" w:type="dxa"/>
          </w:tcPr>
          <w:p w14:paraId="78A8EFBE" w14:textId="73BAFDD4" w:rsidR="00CC3241" w:rsidRPr="00CC3241" w:rsidRDefault="00CC3241" w:rsidP="00CC32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High turnover leading to constant changes in contact information for member facilities.</w:t>
            </w:r>
          </w:p>
        </w:tc>
        <w:tc>
          <w:tcPr>
            <w:tcW w:w="3150" w:type="dxa"/>
            <w:vAlign w:val="center"/>
          </w:tcPr>
          <w:p w14:paraId="040240EA" w14:textId="28B0A0B0" w:rsidR="00CC3241" w:rsidRPr="00F10013" w:rsidRDefault="00CC3241">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Pr>
                <w:rFonts w:ascii="Arial" w:hAnsi="Arial" w:cs="Arial"/>
                <w:sz w:val="20"/>
                <w:szCs w:val="20"/>
              </w:rPr>
              <w:t>Conduct annual update of Coalition contact lists and remind members to update their contacts in Coalition database.</w:t>
            </w:r>
          </w:p>
        </w:tc>
        <w:tc>
          <w:tcPr>
            <w:tcW w:w="2853" w:type="dxa"/>
          </w:tcPr>
          <w:p w14:paraId="65811245" w14:textId="56E6F383" w:rsidR="00CC3241" w:rsidRDefault="00CC32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HCF and Coalition members</w:t>
            </w:r>
          </w:p>
        </w:tc>
        <w:tc>
          <w:tcPr>
            <w:tcW w:w="1287" w:type="dxa"/>
          </w:tcPr>
          <w:p w14:paraId="23A6C2ED" w14:textId="41745C6E" w:rsidR="00CC3241" w:rsidRDefault="00CC32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right w:val="single" w:sz="4" w:space="0" w:color="000080"/>
            </w:tcBorders>
          </w:tcPr>
          <w:p w14:paraId="4F90BA1D" w14:textId="29782835" w:rsidR="00CC3241" w:rsidRDefault="00CC32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Ongoing</w:t>
            </w:r>
          </w:p>
        </w:tc>
      </w:tr>
      <w:tr w:rsidR="00CC3241" w:rsidRPr="00B51EF7" w14:paraId="07F2928D" w14:textId="77777777" w:rsidTr="003F348B">
        <w:trPr>
          <w:trHeight w:val="413"/>
        </w:trPr>
        <w:tc>
          <w:tcPr>
            <w:tcW w:w="2434" w:type="dxa"/>
            <w:tcBorders>
              <w:left w:val="single" w:sz="4" w:space="0" w:color="000080"/>
            </w:tcBorders>
          </w:tcPr>
          <w:p w14:paraId="38BE11BC" w14:textId="0B86A129" w:rsidR="00CC3241" w:rsidRDefault="00CC3241" w:rsidP="00CC3241">
            <w:pPr>
              <w:pStyle w:val="Heading3"/>
            </w:pPr>
            <w:r w:rsidRPr="00CC3241">
              <w:rPr>
                <w:sz w:val="22"/>
                <w:szCs w:val="22"/>
              </w:rPr>
              <w:t>Objective 2: Coordinate Response Strategy, Resources, and Communications</w:t>
            </w:r>
          </w:p>
        </w:tc>
        <w:tc>
          <w:tcPr>
            <w:tcW w:w="2984" w:type="dxa"/>
          </w:tcPr>
          <w:p w14:paraId="6EBB1FCD" w14:textId="34DBE2E3" w:rsidR="00CC3241" w:rsidRPr="00B641E3" w:rsidRDefault="003F348B" w:rsidP="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Members need education and training in Healthcare Incident Command System.</w:t>
            </w:r>
          </w:p>
        </w:tc>
        <w:tc>
          <w:tcPr>
            <w:tcW w:w="3150" w:type="dxa"/>
            <w:vAlign w:val="center"/>
          </w:tcPr>
          <w:p w14:paraId="1BBFF8C1" w14:textId="2AB5B840" w:rsidR="00CC3241" w:rsidRPr="00F10013" w:rsidRDefault="003F348B" w:rsidP="003F348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highlight w:val="lightGray"/>
              </w:rPr>
            </w:pPr>
            <w:r>
              <w:rPr>
                <w:rFonts w:ascii="Arial" w:hAnsi="Arial" w:cs="Arial"/>
                <w:sz w:val="20"/>
                <w:szCs w:val="20"/>
              </w:rPr>
              <w:t>Provide Incident Command System Training to members.</w:t>
            </w:r>
          </w:p>
        </w:tc>
        <w:tc>
          <w:tcPr>
            <w:tcW w:w="2853" w:type="dxa"/>
          </w:tcPr>
          <w:p w14:paraId="2EB6D291" w14:textId="4C703FE5" w:rsidR="00CC3241" w:rsidRDefault="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Healthcare Coalition</w:t>
            </w:r>
          </w:p>
        </w:tc>
        <w:tc>
          <w:tcPr>
            <w:tcW w:w="1287" w:type="dxa"/>
          </w:tcPr>
          <w:p w14:paraId="36B8BEF9" w14:textId="61642EC5" w:rsidR="00CC3241" w:rsidRDefault="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right w:val="single" w:sz="4" w:space="0" w:color="000080"/>
            </w:tcBorders>
          </w:tcPr>
          <w:p w14:paraId="68831612" w14:textId="7BDA1042" w:rsidR="00CC3241" w:rsidRDefault="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Ongoing</w:t>
            </w:r>
          </w:p>
        </w:tc>
      </w:tr>
      <w:tr w:rsidR="003F348B" w:rsidRPr="00B51EF7" w14:paraId="6DFE4F17" w14:textId="77777777" w:rsidTr="003F348B">
        <w:trPr>
          <w:trHeight w:val="413"/>
        </w:trPr>
        <w:tc>
          <w:tcPr>
            <w:tcW w:w="2434" w:type="dxa"/>
            <w:tcBorders>
              <w:left w:val="single" w:sz="4" w:space="0" w:color="000080"/>
            </w:tcBorders>
          </w:tcPr>
          <w:p w14:paraId="061DC542" w14:textId="77777777" w:rsidR="003F348B" w:rsidRPr="00CC3241" w:rsidRDefault="003F348B" w:rsidP="00CC3241">
            <w:pPr>
              <w:pStyle w:val="Heading3"/>
              <w:rPr>
                <w:sz w:val="22"/>
                <w:szCs w:val="22"/>
              </w:rPr>
            </w:pPr>
          </w:p>
        </w:tc>
        <w:tc>
          <w:tcPr>
            <w:tcW w:w="2984" w:type="dxa"/>
          </w:tcPr>
          <w:p w14:paraId="3F2538B6" w14:textId="2927DB5E" w:rsidR="003F348B" w:rsidRDefault="003F348B" w:rsidP="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Lack of PPE to meet demand from member facilities.</w:t>
            </w:r>
          </w:p>
        </w:tc>
        <w:tc>
          <w:tcPr>
            <w:tcW w:w="3150" w:type="dxa"/>
            <w:vAlign w:val="center"/>
          </w:tcPr>
          <w:p w14:paraId="11FD7FC0" w14:textId="33F1E92B" w:rsidR="003F348B" w:rsidRDefault="003F348B" w:rsidP="003F348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Keep and ongoing supply of PPE in Region H inventory to provide resources to facilities in high demand when DPH/GEMA can’t.</w:t>
            </w:r>
          </w:p>
        </w:tc>
        <w:tc>
          <w:tcPr>
            <w:tcW w:w="2853" w:type="dxa"/>
          </w:tcPr>
          <w:p w14:paraId="451AB63A" w14:textId="02DAAC09" w:rsidR="003F348B" w:rsidRDefault="003F348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Healthcare Coalition</w:t>
            </w:r>
          </w:p>
        </w:tc>
        <w:tc>
          <w:tcPr>
            <w:tcW w:w="1287" w:type="dxa"/>
          </w:tcPr>
          <w:p w14:paraId="2CCDA1DE" w14:textId="5B6600DE" w:rsidR="003F348B" w:rsidRDefault="003F348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right w:val="single" w:sz="4" w:space="0" w:color="000080"/>
            </w:tcBorders>
          </w:tcPr>
          <w:p w14:paraId="67C79079" w14:textId="5EC85B4D" w:rsidR="003F348B" w:rsidRDefault="003F348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Complete</w:t>
            </w:r>
          </w:p>
        </w:tc>
      </w:tr>
      <w:tr w:rsidR="003F348B" w:rsidRPr="00B51EF7" w14:paraId="10A6AA2B" w14:textId="77777777" w:rsidTr="00757D70">
        <w:trPr>
          <w:trHeight w:val="1790"/>
        </w:trPr>
        <w:tc>
          <w:tcPr>
            <w:tcW w:w="2434" w:type="dxa"/>
            <w:tcBorders>
              <w:left w:val="single" w:sz="4" w:space="0" w:color="000080"/>
            </w:tcBorders>
          </w:tcPr>
          <w:p w14:paraId="26F9EF52" w14:textId="77777777" w:rsidR="003F348B" w:rsidRPr="00CC3241" w:rsidRDefault="003F348B" w:rsidP="00CC3241">
            <w:pPr>
              <w:pStyle w:val="Heading3"/>
              <w:rPr>
                <w:sz w:val="22"/>
                <w:szCs w:val="22"/>
              </w:rPr>
            </w:pPr>
          </w:p>
        </w:tc>
        <w:tc>
          <w:tcPr>
            <w:tcW w:w="2984" w:type="dxa"/>
          </w:tcPr>
          <w:p w14:paraId="5D5EF2A8" w14:textId="4737AFD5" w:rsidR="003F348B" w:rsidRDefault="003F348B" w:rsidP="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Lack of knowledge about Coalition inventory and what resources are available to member healthcare facilities.</w:t>
            </w:r>
          </w:p>
        </w:tc>
        <w:tc>
          <w:tcPr>
            <w:tcW w:w="3150" w:type="dxa"/>
            <w:vAlign w:val="center"/>
          </w:tcPr>
          <w:p w14:paraId="1E8FF704" w14:textId="144FD50B" w:rsidR="003F348B" w:rsidRDefault="003F348B" w:rsidP="003F348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Keep an updated inventory list of resources on Coalition website and provide education on resource request process.</w:t>
            </w:r>
          </w:p>
        </w:tc>
        <w:tc>
          <w:tcPr>
            <w:tcW w:w="2853" w:type="dxa"/>
          </w:tcPr>
          <w:p w14:paraId="14042215" w14:textId="0532F3DE" w:rsidR="003F348B" w:rsidRDefault="003F348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Healthcare Coalition</w:t>
            </w:r>
          </w:p>
        </w:tc>
        <w:tc>
          <w:tcPr>
            <w:tcW w:w="1287" w:type="dxa"/>
          </w:tcPr>
          <w:p w14:paraId="7D9C39FF" w14:textId="3A35A04F" w:rsidR="003F348B" w:rsidRDefault="003F348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right w:val="single" w:sz="4" w:space="0" w:color="000080"/>
            </w:tcBorders>
          </w:tcPr>
          <w:p w14:paraId="6D69D894" w14:textId="235604DF" w:rsidR="003F348B" w:rsidRDefault="003F348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 xml:space="preserve">Complete </w:t>
            </w:r>
          </w:p>
        </w:tc>
      </w:tr>
      <w:tr w:rsidR="003F348B" w:rsidRPr="00B51EF7" w14:paraId="76D7AF81" w14:textId="77777777" w:rsidTr="00757D70">
        <w:trPr>
          <w:trHeight w:val="620"/>
        </w:trPr>
        <w:tc>
          <w:tcPr>
            <w:tcW w:w="2434" w:type="dxa"/>
            <w:tcBorders>
              <w:left w:val="single" w:sz="4" w:space="0" w:color="000080"/>
            </w:tcBorders>
          </w:tcPr>
          <w:p w14:paraId="3557FBA0" w14:textId="54BBB25E" w:rsidR="003F348B" w:rsidRPr="00CC3241" w:rsidRDefault="00757D70" w:rsidP="00CC3241">
            <w:pPr>
              <w:pStyle w:val="Heading3"/>
              <w:rPr>
                <w:sz w:val="22"/>
                <w:szCs w:val="22"/>
              </w:rPr>
            </w:pPr>
            <w:r>
              <w:rPr>
                <w:sz w:val="22"/>
                <w:szCs w:val="22"/>
              </w:rPr>
              <w:lastRenderedPageBreak/>
              <w:t xml:space="preserve">Objective 3: Protect Responders’ Safety and Health by distributing resources. </w:t>
            </w:r>
          </w:p>
        </w:tc>
        <w:tc>
          <w:tcPr>
            <w:tcW w:w="2984" w:type="dxa"/>
          </w:tcPr>
          <w:p w14:paraId="0B5CF315" w14:textId="000B1955" w:rsidR="003F348B" w:rsidRDefault="00757D70" w:rsidP="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Need for more resources and training in Psychological first aid/disaster mental health.</w:t>
            </w:r>
          </w:p>
        </w:tc>
        <w:tc>
          <w:tcPr>
            <w:tcW w:w="3150" w:type="dxa"/>
            <w:vAlign w:val="center"/>
          </w:tcPr>
          <w:p w14:paraId="07E62AD3" w14:textId="34927808" w:rsidR="003F348B" w:rsidRDefault="00757D70" w:rsidP="003F348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Provide Disaster Mental Health/Psychological First Aid training opportunities to members.</w:t>
            </w:r>
          </w:p>
        </w:tc>
        <w:tc>
          <w:tcPr>
            <w:tcW w:w="2853" w:type="dxa"/>
          </w:tcPr>
          <w:p w14:paraId="24058AFD" w14:textId="5C0B6289" w:rsidR="003F348B" w:rsidRDefault="00757D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Healthcare Coalition</w:t>
            </w:r>
          </w:p>
        </w:tc>
        <w:tc>
          <w:tcPr>
            <w:tcW w:w="1287" w:type="dxa"/>
          </w:tcPr>
          <w:p w14:paraId="03B1D771" w14:textId="2784836D" w:rsidR="003F348B" w:rsidRDefault="00757D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right w:val="single" w:sz="4" w:space="0" w:color="000080"/>
            </w:tcBorders>
          </w:tcPr>
          <w:p w14:paraId="58A2C11F" w14:textId="4F531B20" w:rsidR="003F348B" w:rsidRDefault="00757D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Ongoing</w:t>
            </w:r>
          </w:p>
        </w:tc>
      </w:tr>
      <w:tr w:rsidR="00757D70" w:rsidRPr="00B51EF7" w14:paraId="79386F80" w14:textId="77777777" w:rsidTr="00757D70">
        <w:trPr>
          <w:trHeight w:val="413"/>
        </w:trPr>
        <w:tc>
          <w:tcPr>
            <w:tcW w:w="2434" w:type="dxa"/>
            <w:tcBorders>
              <w:left w:val="single" w:sz="4" w:space="0" w:color="000080"/>
            </w:tcBorders>
          </w:tcPr>
          <w:p w14:paraId="5F3949E9" w14:textId="77777777" w:rsidR="00757D70" w:rsidRDefault="00757D70" w:rsidP="00CC3241">
            <w:pPr>
              <w:pStyle w:val="Heading3"/>
              <w:rPr>
                <w:sz w:val="22"/>
                <w:szCs w:val="22"/>
              </w:rPr>
            </w:pPr>
          </w:p>
        </w:tc>
        <w:tc>
          <w:tcPr>
            <w:tcW w:w="2984" w:type="dxa"/>
          </w:tcPr>
          <w:p w14:paraId="33D54F54" w14:textId="0DE85DDE" w:rsidR="00757D70" w:rsidRDefault="00757D70" w:rsidP="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Need for more resources for all first responders with Fit Testing to properly fit for N95s.</w:t>
            </w:r>
          </w:p>
        </w:tc>
        <w:tc>
          <w:tcPr>
            <w:tcW w:w="3150" w:type="dxa"/>
            <w:vAlign w:val="center"/>
          </w:tcPr>
          <w:p w14:paraId="195121A2" w14:textId="5FF0058B" w:rsidR="00757D70" w:rsidRDefault="00757D70" w:rsidP="003F348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Provide Fit Testing kits and N95s to first responders.</w:t>
            </w:r>
          </w:p>
        </w:tc>
        <w:tc>
          <w:tcPr>
            <w:tcW w:w="2853" w:type="dxa"/>
          </w:tcPr>
          <w:p w14:paraId="58840EB4" w14:textId="0281A629" w:rsidR="00757D70" w:rsidRDefault="00757D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Healthcare Coalition</w:t>
            </w:r>
          </w:p>
        </w:tc>
        <w:tc>
          <w:tcPr>
            <w:tcW w:w="1287" w:type="dxa"/>
          </w:tcPr>
          <w:p w14:paraId="5D34FAD6" w14:textId="1DFA89A2" w:rsidR="00757D70" w:rsidRDefault="00757D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right w:val="single" w:sz="4" w:space="0" w:color="000080"/>
            </w:tcBorders>
          </w:tcPr>
          <w:p w14:paraId="5487CFB7" w14:textId="7BAA38EF" w:rsidR="00757D70" w:rsidRDefault="00757D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Ongoing</w:t>
            </w:r>
          </w:p>
        </w:tc>
      </w:tr>
      <w:tr w:rsidR="00757D70" w:rsidRPr="00B51EF7" w14:paraId="540E0017" w14:textId="77777777" w:rsidTr="00757D70">
        <w:trPr>
          <w:trHeight w:val="413"/>
        </w:trPr>
        <w:tc>
          <w:tcPr>
            <w:tcW w:w="2434" w:type="dxa"/>
            <w:tcBorders>
              <w:left w:val="single" w:sz="4" w:space="0" w:color="000080"/>
            </w:tcBorders>
          </w:tcPr>
          <w:p w14:paraId="4A09F7BF" w14:textId="13C97EDB" w:rsidR="00757D70" w:rsidRDefault="00757D70" w:rsidP="00CC3241">
            <w:pPr>
              <w:pStyle w:val="Heading3"/>
              <w:rPr>
                <w:sz w:val="22"/>
                <w:szCs w:val="22"/>
              </w:rPr>
            </w:pPr>
            <w:r>
              <w:rPr>
                <w:sz w:val="22"/>
                <w:szCs w:val="22"/>
              </w:rPr>
              <w:t>Objective 4: Respond to an Infectious Disease Surge</w:t>
            </w:r>
          </w:p>
        </w:tc>
        <w:tc>
          <w:tcPr>
            <w:tcW w:w="2984" w:type="dxa"/>
          </w:tcPr>
          <w:p w14:paraId="7B722743" w14:textId="3B43CCC1" w:rsidR="00757D70" w:rsidRDefault="00757D70" w:rsidP="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Confusion about Coalition’s ability to provide testing, vaccination and supplies to members.</w:t>
            </w:r>
          </w:p>
        </w:tc>
        <w:tc>
          <w:tcPr>
            <w:tcW w:w="3150" w:type="dxa"/>
            <w:vAlign w:val="center"/>
          </w:tcPr>
          <w:p w14:paraId="65591D1D" w14:textId="064C3D9C" w:rsidR="00757D70" w:rsidRDefault="00757D70" w:rsidP="003F348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 xml:space="preserve">Provide education on the scope of the Coalitions functions and distinction from Public Health Districts. </w:t>
            </w:r>
          </w:p>
        </w:tc>
        <w:tc>
          <w:tcPr>
            <w:tcW w:w="2853" w:type="dxa"/>
          </w:tcPr>
          <w:p w14:paraId="26BED168" w14:textId="5B942BE7" w:rsidR="00757D70" w:rsidRDefault="00757D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Healthcare Coalition</w:t>
            </w:r>
          </w:p>
        </w:tc>
        <w:tc>
          <w:tcPr>
            <w:tcW w:w="1287" w:type="dxa"/>
          </w:tcPr>
          <w:p w14:paraId="01743D87" w14:textId="1842624C" w:rsidR="00757D70" w:rsidRDefault="00757D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right w:val="single" w:sz="4" w:space="0" w:color="000080"/>
            </w:tcBorders>
          </w:tcPr>
          <w:p w14:paraId="6369271A" w14:textId="46DC4085" w:rsidR="00757D70" w:rsidRDefault="00757D7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Ongoing</w:t>
            </w:r>
          </w:p>
        </w:tc>
      </w:tr>
      <w:tr w:rsidR="00757D70" w:rsidRPr="00B51EF7" w14:paraId="4875AFB6" w14:textId="77777777" w:rsidTr="00634706">
        <w:trPr>
          <w:trHeight w:val="413"/>
        </w:trPr>
        <w:tc>
          <w:tcPr>
            <w:tcW w:w="2434" w:type="dxa"/>
            <w:tcBorders>
              <w:left w:val="single" w:sz="4" w:space="0" w:color="000080"/>
            </w:tcBorders>
          </w:tcPr>
          <w:p w14:paraId="588D7A0C" w14:textId="7D177DCF" w:rsidR="00757D70" w:rsidRDefault="00107D24" w:rsidP="00CC3241">
            <w:pPr>
              <w:pStyle w:val="Heading3"/>
              <w:rPr>
                <w:sz w:val="22"/>
                <w:szCs w:val="22"/>
              </w:rPr>
            </w:pPr>
            <w:r>
              <w:rPr>
                <w:sz w:val="22"/>
                <w:szCs w:val="22"/>
              </w:rPr>
              <w:t>Overall Response/Support of Response</w:t>
            </w:r>
          </w:p>
        </w:tc>
        <w:tc>
          <w:tcPr>
            <w:tcW w:w="2984" w:type="dxa"/>
          </w:tcPr>
          <w:p w14:paraId="469008AF" w14:textId="6C249A1E" w:rsidR="00757D70" w:rsidRDefault="00634706" w:rsidP="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 xml:space="preserve">Lack of knowledge about Region H Healthcare Coalition and its function among the healthcare community. </w:t>
            </w:r>
          </w:p>
        </w:tc>
        <w:tc>
          <w:tcPr>
            <w:tcW w:w="3150" w:type="dxa"/>
            <w:vAlign w:val="center"/>
          </w:tcPr>
          <w:p w14:paraId="1EA9F1C0" w14:textId="075DF949" w:rsidR="00757D70" w:rsidRDefault="00634706" w:rsidP="003F348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Engage in community outreach to promote the Coalition and the vital role it plays in healthcare emergency preparedness and response.</w:t>
            </w:r>
          </w:p>
        </w:tc>
        <w:tc>
          <w:tcPr>
            <w:tcW w:w="2853" w:type="dxa"/>
          </w:tcPr>
          <w:p w14:paraId="78AC13DC" w14:textId="7D48D9EB" w:rsidR="00757D70" w:rsidRDefault="006347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Healthcare Coalition</w:t>
            </w:r>
          </w:p>
        </w:tc>
        <w:tc>
          <w:tcPr>
            <w:tcW w:w="1287" w:type="dxa"/>
          </w:tcPr>
          <w:p w14:paraId="7C82D934" w14:textId="749BB0E8" w:rsidR="00757D70" w:rsidRDefault="006347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right w:val="single" w:sz="4" w:space="0" w:color="000080"/>
            </w:tcBorders>
          </w:tcPr>
          <w:p w14:paraId="42D38A84" w14:textId="2472E368" w:rsidR="00757D70" w:rsidRDefault="006347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Ongoing</w:t>
            </w:r>
          </w:p>
        </w:tc>
      </w:tr>
      <w:tr w:rsidR="00634706" w:rsidRPr="00B51EF7" w14:paraId="64352E35" w14:textId="77777777" w:rsidTr="00CC3241">
        <w:trPr>
          <w:trHeight w:val="413"/>
        </w:trPr>
        <w:tc>
          <w:tcPr>
            <w:tcW w:w="2434" w:type="dxa"/>
            <w:tcBorders>
              <w:left w:val="single" w:sz="4" w:space="0" w:color="000080"/>
              <w:bottom w:val="single" w:sz="4" w:space="0" w:color="000080"/>
            </w:tcBorders>
          </w:tcPr>
          <w:p w14:paraId="62CCC091" w14:textId="77777777" w:rsidR="00634706" w:rsidRDefault="00634706" w:rsidP="00CC3241">
            <w:pPr>
              <w:pStyle w:val="Heading3"/>
              <w:rPr>
                <w:sz w:val="22"/>
                <w:szCs w:val="22"/>
              </w:rPr>
            </w:pPr>
          </w:p>
        </w:tc>
        <w:tc>
          <w:tcPr>
            <w:tcW w:w="2984" w:type="dxa"/>
            <w:tcBorders>
              <w:bottom w:val="single" w:sz="4" w:space="0" w:color="000080"/>
            </w:tcBorders>
          </w:tcPr>
          <w:p w14:paraId="64046898" w14:textId="4DC4C3E8" w:rsidR="00634706" w:rsidRDefault="00634706" w:rsidP="00B641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Knowledge gap as it relates to distinction between role of Public Health Districts and Healthcare Coalitions and their associated jurisdictions.</w:t>
            </w:r>
          </w:p>
        </w:tc>
        <w:tc>
          <w:tcPr>
            <w:tcW w:w="3150" w:type="dxa"/>
            <w:tcBorders>
              <w:bottom w:val="single" w:sz="4" w:space="0" w:color="000080"/>
            </w:tcBorders>
            <w:vAlign w:val="center"/>
          </w:tcPr>
          <w:p w14:paraId="182D7AF8" w14:textId="2E20E6FE" w:rsidR="00634706" w:rsidRDefault="00634706" w:rsidP="003F348B">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Pr>
                <w:rFonts w:ascii="Arial" w:hAnsi="Arial" w:cs="Arial"/>
                <w:sz w:val="20"/>
                <w:szCs w:val="20"/>
              </w:rPr>
              <w:t xml:space="preserve">Provide continuing education on the role of Public Health Districts vs Healthcare Coalition and their appropriate jurisdictions and contracts. </w:t>
            </w:r>
          </w:p>
        </w:tc>
        <w:tc>
          <w:tcPr>
            <w:tcW w:w="2853" w:type="dxa"/>
            <w:tcBorders>
              <w:bottom w:val="single" w:sz="4" w:space="0" w:color="000080"/>
            </w:tcBorders>
          </w:tcPr>
          <w:p w14:paraId="23D33737" w14:textId="38887C82" w:rsidR="00634706" w:rsidRDefault="006347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Region H Healthcare Coalition and Public Health District 5-1 and 5-2.</w:t>
            </w:r>
          </w:p>
        </w:tc>
        <w:tc>
          <w:tcPr>
            <w:tcW w:w="1287" w:type="dxa"/>
            <w:tcBorders>
              <w:bottom w:val="single" w:sz="4" w:space="0" w:color="000080"/>
            </w:tcBorders>
          </w:tcPr>
          <w:p w14:paraId="78F9F884" w14:textId="489F9762" w:rsidR="00634706" w:rsidRDefault="006347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r>
              <w:rPr>
                <w:rFonts w:ascii="Arial" w:hAnsi="Arial" w:cs="Arial"/>
                <w:bCs/>
                <w:sz w:val="20"/>
                <w:szCs w:val="20"/>
              </w:rPr>
              <w:t>6.30.2021</w:t>
            </w:r>
          </w:p>
        </w:tc>
        <w:tc>
          <w:tcPr>
            <w:tcW w:w="1617" w:type="dxa"/>
            <w:tcBorders>
              <w:bottom w:val="single" w:sz="4" w:space="0" w:color="000080"/>
              <w:right w:val="single" w:sz="4" w:space="0" w:color="000080"/>
            </w:tcBorders>
          </w:tcPr>
          <w:p w14:paraId="28BFE15B" w14:textId="2DA7B476" w:rsidR="00634706" w:rsidRDefault="006347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r>
              <w:rPr>
                <w:rFonts w:ascii="Arial" w:hAnsi="Arial" w:cs="Arial"/>
                <w:sz w:val="20"/>
                <w:szCs w:val="20"/>
              </w:rPr>
              <w:t>Ongoing</w:t>
            </w:r>
          </w:p>
        </w:tc>
      </w:tr>
    </w:tbl>
    <w:p w14:paraId="64AC69FD" w14:textId="77777777" w:rsidR="00707C30" w:rsidRPr="00B51EF7" w:rsidRDefault="00707C30" w:rsidP="00707C30">
      <w:pPr>
        <w:pStyle w:val="BodyText"/>
      </w:pPr>
    </w:p>
    <w:p w14:paraId="64AC69FE" w14:textId="77777777" w:rsidR="00613A96" w:rsidRPr="00B51EF7" w:rsidRDefault="00613A96" w:rsidP="00707C30">
      <w:pPr>
        <w:pStyle w:val="BodyText"/>
        <w:sectPr w:rsidR="00613A96" w:rsidRPr="00B51EF7" w:rsidSect="002A70AA">
          <w:headerReference w:type="default" r:id="rId18"/>
          <w:footerReference w:type="default" r:id="rId19"/>
          <w:pgSz w:w="15840" w:h="12240" w:orient="landscape" w:code="1"/>
          <w:pgMar w:top="1440" w:right="1440" w:bottom="1440" w:left="1440" w:header="432" w:footer="432" w:gutter="0"/>
          <w:pgNumType w:start="1"/>
          <w:cols w:space="720"/>
          <w:docGrid w:linePitch="360"/>
        </w:sectPr>
      </w:pPr>
    </w:p>
    <w:p w14:paraId="64AC69FF" w14:textId="31051D7D" w:rsidR="002A70AA" w:rsidRPr="00B51EF7" w:rsidRDefault="00D94D6E" w:rsidP="002A70AA">
      <w:pPr>
        <w:pStyle w:val="Heading1"/>
      </w:pPr>
      <w:r>
        <w:lastRenderedPageBreak/>
        <w:t>Participating Agencies</w:t>
      </w:r>
    </w:p>
    <w:p w14:paraId="64AC6A24" w14:textId="2EB0B5EE" w:rsidR="002A70AA" w:rsidRPr="00B51EF7" w:rsidRDefault="00D94D6E" w:rsidP="00707C30">
      <w:pPr>
        <w:pStyle w:val="BodyText"/>
      </w:pPr>
      <w:r>
        <w:t>Due to the nature of this event, all members of the Coalition were involved, including state and local DPH partners.</w:t>
      </w:r>
    </w:p>
    <w:sectPr w:rsidR="002A70AA" w:rsidRPr="00B51EF7" w:rsidSect="002A70AA">
      <w:headerReference w:type="default" r:id="rId20"/>
      <w:footerReference w:type="default" r:id="rId21"/>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D753" w14:textId="77777777" w:rsidR="002F255D" w:rsidRDefault="002F255D" w:rsidP="00D31366">
      <w:r>
        <w:separator/>
      </w:r>
    </w:p>
  </w:endnote>
  <w:endnote w:type="continuationSeparator" w:id="0">
    <w:p w14:paraId="6F60C2EF" w14:textId="77777777" w:rsidR="002F255D" w:rsidRDefault="002F255D"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A2B" w14:textId="77777777" w:rsidR="004F37DF" w:rsidRDefault="004F37DF" w:rsidP="004F37DF">
    <w:pPr>
      <w:pStyle w:val="Footer"/>
      <w:rPr>
        <w:rFonts w:ascii="Arial" w:hAnsi="Arial" w:cs="Arial"/>
        <w:color w:val="000080"/>
        <w:sz w:val="18"/>
        <w:szCs w:val="18"/>
      </w:rPr>
    </w:pPr>
    <w:r>
      <w:rPr>
        <w:rFonts w:ascii="Arial" w:hAnsi="Arial" w:cs="Arial"/>
        <w:color w:val="000080"/>
        <w:sz w:val="18"/>
        <w:szCs w:val="18"/>
      </w:rPr>
      <w:t>Rev. April 2013</w:t>
    </w:r>
  </w:p>
  <w:p w14:paraId="64AC6A2C" w14:textId="77777777" w:rsidR="004F37DF" w:rsidRDefault="004F37DF">
    <w:pPr>
      <w:pStyle w:val="Footer"/>
    </w:pPr>
    <w:r>
      <w:rPr>
        <w:rFonts w:ascii="Arial" w:hAnsi="Arial" w:cs="Arial"/>
        <w:color w:val="000080"/>
        <w:sz w:val="18"/>
        <w:szCs w:val="18"/>
      </w:rPr>
      <w:t>HSEEP-IP01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A2F" w14:textId="07CC87A9" w:rsidR="001065B6" w:rsidRDefault="001065B6" w:rsidP="00147EDA">
    <w:pPr>
      <w:pStyle w:val="Header"/>
      <w:pBdr>
        <w:top w:val="single" w:sz="8" w:space="1" w:color="000080"/>
      </w:pBdr>
      <w:tabs>
        <w:tab w:val="center" w:pos="4680"/>
      </w:tabs>
      <w:rPr>
        <w:rStyle w:val="PageNumber"/>
      </w:rPr>
    </w:pPr>
    <w:r w:rsidRPr="003536F2">
      <w:tab/>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AD25DB">
      <w:rPr>
        <w:rStyle w:val="PageNumber"/>
        <w:b w:val="0"/>
        <w:noProof/>
      </w:rPr>
      <w:t>1</w:t>
    </w:r>
    <w:r w:rsidR="001A6FB1" w:rsidRPr="003536F2">
      <w:rPr>
        <w:rStyle w:val="PageNumber"/>
        <w:b w:val="0"/>
      </w:rPr>
      <w:fldChar w:fldCharType="end"/>
    </w:r>
    <w:r w:rsidRPr="003536F2">
      <w:rPr>
        <w:rStyle w:val="PageNumber"/>
        <w:b w:val="0"/>
      </w:rPr>
      <w:tab/>
    </w:r>
  </w:p>
  <w:p w14:paraId="64AC6A30" w14:textId="34F10136" w:rsidR="009F49E5" w:rsidRDefault="001065B6" w:rsidP="009F49E5">
    <w:pPr>
      <w:pStyle w:val="Header"/>
      <w:pBdr>
        <w:top w:val="single" w:sz="8" w:space="1" w:color="000080"/>
      </w:pBdr>
      <w:tabs>
        <w:tab w:val="center" w:pos="4680"/>
      </w:tabs>
      <w:rPr>
        <w:sz w:val="18"/>
        <w:szCs w:val="18"/>
      </w:rPr>
    </w:pPr>
    <w:r>
      <w:rPr>
        <w:rStyle w:val="PageNumber"/>
      </w:rPr>
      <w:tab/>
    </w:r>
  </w:p>
  <w:p w14:paraId="64AC6A31" w14:textId="4C7D2593" w:rsidR="007D2F33" w:rsidRDefault="007D2F33">
    <w:pPr>
      <w:spacing w:before="60"/>
      <w:jc w:val="center"/>
      <w:rPr>
        <w:rFonts w:ascii="Arial" w:hAnsi="Arial" w:cs="Arial"/>
        <w:color w:val="000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4CFB" w14:textId="5535283A" w:rsidR="009F49E5" w:rsidRPr="009F49E5" w:rsidRDefault="001065B6" w:rsidP="009F49E5">
    <w:pPr>
      <w:pStyle w:val="Header"/>
      <w:pBdr>
        <w:top w:val="single" w:sz="8" w:space="1" w:color="000080"/>
      </w:pBdr>
      <w:tabs>
        <w:tab w:val="center" w:pos="4680"/>
      </w:tabs>
    </w:pPr>
    <w:r w:rsidRPr="003536F2">
      <w:rPr>
        <w:b w:val="0"/>
      </w:rPr>
      <w:tab/>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AD25DB">
      <w:rPr>
        <w:rStyle w:val="PageNumber"/>
        <w:b w:val="0"/>
        <w:noProof/>
      </w:rPr>
      <w:t>4</w:t>
    </w:r>
    <w:r w:rsidR="001A6FB1" w:rsidRPr="003536F2">
      <w:rPr>
        <w:rStyle w:val="PageNumber"/>
        <w:b w:val="0"/>
      </w:rPr>
      <w:fldChar w:fldCharType="end"/>
    </w:r>
    <w:r w:rsidRPr="003536F2">
      <w:rPr>
        <w:rStyle w:val="PageNumber"/>
        <w:b w:val="0"/>
      </w:rPr>
      <w:tab/>
    </w:r>
  </w:p>
  <w:p w14:paraId="64AC6A35" w14:textId="5EAB402F" w:rsidR="007D2F33" w:rsidRDefault="007D2F33">
    <w:pPr>
      <w:spacing w:before="60"/>
      <w:jc w:val="center"/>
      <w:rPr>
        <w:rFonts w:ascii="Arial" w:hAnsi="Arial" w:cs="Arial"/>
        <w:color w:val="00008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A38" w14:textId="27CC5B24" w:rsidR="001065B6" w:rsidRPr="003536F2" w:rsidRDefault="001065B6" w:rsidP="002A70AA">
    <w:pPr>
      <w:pStyle w:val="Header"/>
      <w:pBdr>
        <w:top w:val="single" w:sz="8" w:space="1" w:color="000080"/>
      </w:pBdr>
      <w:tabs>
        <w:tab w:val="clear" w:pos="9360"/>
        <w:tab w:val="center" w:pos="6480"/>
        <w:tab w:val="right" w:pos="12960"/>
      </w:tabs>
      <w:rPr>
        <w:rStyle w:val="PageNumber"/>
      </w:rPr>
    </w:pPr>
    <w:r w:rsidRPr="003536F2">
      <w:rPr>
        <w:b w:val="0"/>
      </w:rPr>
      <w:tab/>
    </w:r>
    <w:r w:rsidR="00D94D6E">
      <w:rPr>
        <w:b w:val="0"/>
      </w:rPr>
      <w:t>6</w:t>
    </w:r>
    <w:r w:rsidRPr="003536F2">
      <w:rPr>
        <w:rStyle w:val="PageNumber"/>
        <w:b w:val="0"/>
      </w:rPr>
      <w:tab/>
    </w:r>
  </w:p>
  <w:p w14:paraId="64AC6A39" w14:textId="79EFC4B0" w:rsidR="001065B6" w:rsidRPr="005A60DA" w:rsidRDefault="001065B6" w:rsidP="002A70AA">
    <w:pPr>
      <w:pStyle w:val="Header"/>
      <w:pBdr>
        <w:top w:val="single" w:sz="8" w:space="1" w:color="000080"/>
      </w:pBdr>
      <w:tabs>
        <w:tab w:val="center" w:pos="6480"/>
      </w:tabs>
      <w:rPr>
        <w:rStyle w:val="PageNumber"/>
        <w:b w:val="0"/>
        <w:smallCaps/>
        <w:sz w:val="18"/>
        <w:szCs w:val="18"/>
      </w:rPr>
    </w:pPr>
    <w:r>
      <w:rPr>
        <w:rStyle w:val="PageNumber"/>
      </w:rPr>
      <w:tab/>
    </w:r>
  </w:p>
  <w:p w14:paraId="64AC6A3A" w14:textId="6092C72C" w:rsidR="007D2F33" w:rsidRDefault="007D2F33">
    <w:pPr>
      <w:tabs>
        <w:tab w:val="center" w:pos="6480"/>
      </w:tabs>
      <w:spacing w:before="60"/>
      <w:jc w:val="center"/>
      <w:rPr>
        <w:rFonts w:ascii="Arial" w:hAnsi="Arial" w:cs="Arial"/>
        <w:color w:val="00008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A3F" w14:textId="263D295C" w:rsidR="007D2F33" w:rsidRDefault="001065B6" w:rsidP="00D94D6E">
    <w:pPr>
      <w:pStyle w:val="Header"/>
      <w:pBdr>
        <w:top w:val="single" w:sz="8" w:space="1" w:color="000080"/>
      </w:pBdr>
      <w:tabs>
        <w:tab w:val="center" w:pos="4680"/>
        <w:tab w:val="center" w:pos="6480"/>
        <w:tab w:val="right" w:pos="12960"/>
      </w:tabs>
      <w:rPr>
        <w:sz w:val="18"/>
        <w:szCs w:val="18"/>
      </w:rPr>
    </w:pPr>
    <w:r w:rsidRPr="003536F2">
      <w:rPr>
        <w:b w:val="0"/>
      </w:rPr>
      <w:tab/>
    </w:r>
    <w:r w:rsidR="00D94D6E">
      <w:rPr>
        <w:b w:val="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7DC5" w14:textId="77777777" w:rsidR="002F255D" w:rsidRDefault="002F255D" w:rsidP="00D31366">
      <w:r>
        <w:separator/>
      </w:r>
    </w:p>
  </w:footnote>
  <w:footnote w:type="continuationSeparator" w:id="0">
    <w:p w14:paraId="37222740" w14:textId="77777777" w:rsidR="002F255D" w:rsidRDefault="002F255D"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9763" w14:textId="5BE4A3AC" w:rsidR="009F49E5" w:rsidRPr="009F49E5" w:rsidRDefault="009F49E5">
    <w:pPr>
      <w:pStyle w:val="Header"/>
      <w:pBdr>
        <w:bottom w:val="single" w:sz="4" w:space="1" w:color="000080"/>
      </w:pBdr>
      <w:spacing w:after="120"/>
      <w:rPr>
        <w:szCs w:val="12"/>
      </w:rPr>
    </w:pPr>
    <w:r>
      <w:t xml:space="preserve">After- Action Report/ </w:t>
    </w:r>
    <w:r w:rsidR="001065B6">
      <w:rPr>
        <w:szCs w:val="12"/>
      </w:rPr>
      <w:t>Improvement Plan (AAR/IP)</w:t>
    </w:r>
    <w:r w:rsidR="001065B6">
      <w:rPr>
        <w:szCs w:val="12"/>
      </w:rPr>
      <w:tab/>
    </w:r>
    <w:r>
      <w:rPr>
        <w:szCs w:val="12"/>
      </w:rPr>
      <w:t>COVID-19 Pandemic 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A32" w14:textId="77777777" w:rsidR="001065B6" w:rsidRDefault="001065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A36" w14:textId="28DF7C78" w:rsidR="001065B6" w:rsidRDefault="001065B6" w:rsidP="002A70AA">
    <w:pPr>
      <w:pStyle w:val="Header"/>
      <w:tabs>
        <w:tab w:val="clear" w:pos="9360"/>
        <w:tab w:val="right" w:pos="12960"/>
      </w:tabs>
    </w:pPr>
    <w:r w:rsidRPr="007B1B03">
      <w:tab/>
    </w:r>
  </w:p>
  <w:p w14:paraId="64AC6A37" w14:textId="2160C31B" w:rsidR="001065B6" w:rsidRDefault="0024718C" w:rsidP="002A70AA">
    <w:pPr>
      <w:pStyle w:val="Header"/>
      <w:pBdr>
        <w:bottom w:val="single" w:sz="4" w:space="1" w:color="000080"/>
      </w:pBdr>
      <w:tabs>
        <w:tab w:val="clear" w:pos="9360"/>
        <w:tab w:val="right" w:pos="12960"/>
      </w:tabs>
      <w:spacing w:after="120"/>
    </w:pPr>
    <w:r>
      <w:t xml:space="preserve">After-Action Report/ </w:t>
    </w:r>
    <w:r w:rsidR="001065B6">
      <w:rPr>
        <w:szCs w:val="12"/>
      </w:rPr>
      <w:t>Improvement Plan (AAR/IP)</w:t>
    </w:r>
    <w:r w:rsidR="001065B6">
      <w:rPr>
        <w:szCs w:val="12"/>
      </w:rPr>
      <w:tab/>
    </w:r>
    <w:r>
      <w:rPr>
        <w:szCs w:val="12"/>
      </w:rPr>
      <w:t>COVID-19 Pandemic Response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6A3B" w14:textId="74DF7330" w:rsidR="001065B6" w:rsidRDefault="001065B6" w:rsidP="002A70AA">
    <w:pPr>
      <w:pStyle w:val="Header"/>
      <w:tabs>
        <w:tab w:val="right" w:pos="12960"/>
      </w:tabs>
    </w:pPr>
    <w:r>
      <w:tab/>
    </w:r>
  </w:p>
  <w:p w14:paraId="64AC6A3C" w14:textId="6B3A13A3" w:rsidR="001065B6" w:rsidRDefault="0024718C" w:rsidP="002A70AA">
    <w:pPr>
      <w:pStyle w:val="Header"/>
      <w:pBdr>
        <w:bottom w:val="single" w:sz="4" w:space="1" w:color="000080"/>
      </w:pBdr>
      <w:tabs>
        <w:tab w:val="right" w:pos="12960"/>
      </w:tabs>
      <w:spacing w:after="120"/>
    </w:pPr>
    <w:r>
      <w:t xml:space="preserve">After-Action Report/ </w:t>
    </w:r>
    <w:r w:rsidR="001065B6">
      <w:rPr>
        <w:szCs w:val="12"/>
      </w:rPr>
      <w:t>Improvement Plan (AAR/IP)</w:t>
    </w:r>
    <w:r w:rsidR="001065B6">
      <w:rPr>
        <w:szCs w:val="12"/>
      </w:rPr>
      <w:tab/>
    </w:r>
    <w:r>
      <w:rPr>
        <w:szCs w:val="12"/>
      </w:rPr>
      <w:t>COVID-19 Pandemic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6E53E1"/>
    <w:multiLevelType w:val="hybridMultilevel"/>
    <w:tmpl w:val="EFBEF3F4"/>
    <w:lvl w:ilvl="0" w:tplc="BBB46ED2">
      <w:start w:val="1"/>
      <w:numFmt w:val="decimal"/>
      <w:lvlText w:val="%1."/>
      <w:lvlJc w:val="left"/>
      <w:pPr>
        <w:ind w:left="720" w:hanging="360"/>
      </w:pPr>
      <w:rPr>
        <w:rFonts w:eastAsiaTheme="majorEastAsia"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397B9F"/>
    <w:multiLevelType w:val="hybridMultilevel"/>
    <w:tmpl w:val="085E6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9"/>
  </w:num>
  <w:num w:numId="4">
    <w:abstractNumId w:val="14"/>
  </w:num>
  <w:num w:numId="5">
    <w:abstractNumId w:val="17"/>
  </w:num>
  <w:num w:numId="6">
    <w:abstractNumId w:val="18"/>
  </w:num>
  <w:num w:numId="7">
    <w:abstractNumId w:val="7"/>
  </w:num>
  <w:num w:numId="8">
    <w:abstractNumId w:val="2"/>
  </w:num>
  <w:num w:numId="9">
    <w:abstractNumId w:val="13"/>
  </w:num>
  <w:num w:numId="10">
    <w:abstractNumId w:val="4"/>
  </w:num>
  <w:num w:numId="11">
    <w:abstractNumId w:val="16"/>
  </w:num>
  <w:num w:numId="12">
    <w:abstractNumId w:val="6"/>
  </w:num>
  <w:num w:numId="13">
    <w:abstractNumId w:val="9"/>
  </w:num>
  <w:num w:numId="14">
    <w:abstractNumId w:val="3"/>
  </w:num>
  <w:num w:numId="15">
    <w:abstractNumId w:val="8"/>
  </w:num>
  <w:num w:numId="16">
    <w:abstractNumId w:val="5"/>
  </w:num>
  <w:num w:numId="17">
    <w:abstractNumId w:val="1"/>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2"/>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366"/>
    <w:rsid w:val="00025486"/>
    <w:rsid w:val="00037C2C"/>
    <w:rsid w:val="00044E28"/>
    <w:rsid w:val="00054AB0"/>
    <w:rsid w:val="000558D2"/>
    <w:rsid w:val="00067857"/>
    <w:rsid w:val="0007427E"/>
    <w:rsid w:val="001060F1"/>
    <w:rsid w:val="001065B6"/>
    <w:rsid w:val="001072D2"/>
    <w:rsid w:val="00107D24"/>
    <w:rsid w:val="001200C3"/>
    <w:rsid w:val="0012074C"/>
    <w:rsid w:val="001230C1"/>
    <w:rsid w:val="0013132F"/>
    <w:rsid w:val="00147EDA"/>
    <w:rsid w:val="00156277"/>
    <w:rsid w:val="001635FF"/>
    <w:rsid w:val="00173A85"/>
    <w:rsid w:val="001909F6"/>
    <w:rsid w:val="001959AD"/>
    <w:rsid w:val="001A1DEF"/>
    <w:rsid w:val="001A3FDF"/>
    <w:rsid w:val="001A6FB1"/>
    <w:rsid w:val="001B13DF"/>
    <w:rsid w:val="001C748D"/>
    <w:rsid w:val="0022733F"/>
    <w:rsid w:val="002351A6"/>
    <w:rsid w:val="0024718C"/>
    <w:rsid w:val="00254D7C"/>
    <w:rsid w:val="00255A08"/>
    <w:rsid w:val="002607D8"/>
    <w:rsid w:val="00265727"/>
    <w:rsid w:val="00271872"/>
    <w:rsid w:val="002A01AA"/>
    <w:rsid w:val="002A70AA"/>
    <w:rsid w:val="002F255D"/>
    <w:rsid w:val="002F61D8"/>
    <w:rsid w:val="002F6911"/>
    <w:rsid w:val="00305EC5"/>
    <w:rsid w:val="003170C3"/>
    <w:rsid w:val="0033566C"/>
    <w:rsid w:val="00357986"/>
    <w:rsid w:val="0039112D"/>
    <w:rsid w:val="003A0595"/>
    <w:rsid w:val="003F348B"/>
    <w:rsid w:val="00451D3D"/>
    <w:rsid w:val="00453A4C"/>
    <w:rsid w:val="00464433"/>
    <w:rsid w:val="0049447A"/>
    <w:rsid w:val="004E7D88"/>
    <w:rsid w:val="004F37DF"/>
    <w:rsid w:val="005053C2"/>
    <w:rsid w:val="00556D79"/>
    <w:rsid w:val="005657CD"/>
    <w:rsid w:val="00576772"/>
    <w:rsid w:val="00576DCA"/>
    <w:rsid w:val="005A60DA"/>
    <w:rsid w:val="005C2FD2"/>
    <w:rsid w:val="005E57EC"/>
    <w:rsid w:val="00601DC6"/>
    <w:rsid w:val="00613A96"/>
    <w:rsid w:val="00616DEB"/>
    <w:rsid w:val="00634706"/>
    <w:rsid w:val="006645F7"/>
    <w:rsid w:val="006746F8"/>
    <w:rsid w:val="00693B85"/>
    <w:rsid w:val="006B6162"/>
    <w:rsid w:val="006E67BD"/>
    <w:rsid w:val="00705BD1"/>
    <w:rsid w:val="00707C30"/>
    <w:rsid w:val="00723232"/>
    <w:rsid w:val="00757D70"/>
    <w:rsid w:val="0076011B"/>
    <w:rsid w:val="007D2F33"/>
    <w:rsid w:val="007F0221"/>
    <w:rsid w:val="007F3CD8"/>
    <w:rsid w:val="00831034"/>
    <w:rsid w:val="00860E24"/>
    <w:rsid w:val="00876C13"/>
    <w:rsid w:val="00896484"/>
    <w:rsid w:val="008C4A53"/>
    <w:rsid w:val="00925736"/>
    <w:rsid w:val="009434EB"/>
    <w:rsid w:val="00954680"/>
    <w:rsid w:val="009C1950"/>
    <w:rsid w:val="009C55A6"/>
    <w:rsid w:val="009D0F28"/>
    <w:rsid w:val="009F49E5"/>
    <w:rsid w:val="00A3202E"/>
    <w:rsid w:val="00A40CCA"/>
    <w:rsid w:val="00A554C3"/>
    <w:rsid w:val="00A562C7"/>
    <w:rsid w:val="00A64F75"/>
    <w:rsid w:val="00A843DE"/>
    <w:rsid w:val="00AC78AA"/>
    <w:rsid w:val="00AD25DB"/>
    <w:rsid w:val="00B20268"/>
    <w:rsid w:val="00B51EF7"/>
    <w:rsid w:val="00B52B9F"/>
    <w:rsid w:val="00B641E3"/>
    <w:rsid w:val="00BA3A8B"/>
    <w:rsid w:val="00BD0874"/>
    <w:rsid w:val="00BD41C3"/>
    <w:rsid w:val="00BE3AAA"/>
    <w:rsid w:val="00BE5773"/>
    <w:rsid w:val="00C30F4B"/>
    <w:rsid w:val="00C94D26"/>
    <w:rsid w:val="00CA2B8D"/>
    <w:rsid w:val="00CB74D0"/>
    <w:rsid w:val="00CC3241"/>
    <w:rsid w:val="00CD2F75"/>
    <w:rsid w:val="00CE4109"/>
    <w:rsid w:val="00CE7748"/>
    <w:rsid w:val="00D0430F"/>
    <w:rsid w:val="00D240FC"/>
    <w:rsid w:val="00D27750"/>
    <w:rsid w:val="00D31366"/>
    <w:rsid w:val="00D94D6E"/>
    <w:rsid w:val="00DB0C6C"/>
    <w:rsid w:val="00DD17E2"/>
    <w:rsid w:val="00DD5C26"/>
    <w:rsid w:val="00DE5637"/>
    <w:rsid w:val="00DF0888"/>
    <w:rsid w:val="00E54141"/>
    <w:rsid w:val="00E92056"/>
    <w:rsid w:val="00E926F9"/>
    <w:rsid w:val="00EC61C7"/>
    <w:rsid w:val="00ED588C"/>
    <w:rsid w:val="00EE39B4"/>
    <w:rsid w:val="00EE3D6A"/>
    <w:rsid w:val="00EF1B20"/>
    <w:rsid w:val="00F10013"/>
    <w:rsid w:val="00F23EC1"/>
    <w:rsid w:val="00F25F11"/>
    <w:rsid w:val="00F267C1"/>
    <w:rsid w:val="00F4460A"/>
    <w:rsid w:val="00F466AA"/>
    <w:rsid w:val="00F677B4"/>
    <w:rsid w:val="00F940BF"/>
    <w:rsid w:val="00FD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C6952"/>
  <w15:docId w15:val="{76F32541-10C7-45BE-9348-DC4BC0E0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707C30"/>
    <w:pPr>
      <w:keepNext/>
      <w:keepLines/>
      <w:spacing w:before="200"/>
      <w:outlineLvl w:val="3"/>
    </w:pPr>
    <w:rPr>
      <w:rFonts w:eastAsiaTheme="majorEastAsia" w:cstheme="majorBidi"/>
      <w:b/>
      <w:bCs/>
      <w:iCs/>
      <w:color w:val="000080"/>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character" w:customStyle="1" w:styleId="Heading4Char">
    <w:name w:val="Heading 4 Char"/>
    <w:basedOn w:val="DefaultParagraphFont"/>
    <w:link w:val="Heading4"/>
    <w:uiPriority w:val="9"/>
    <w:rsid w:val="00707C30"/>
    <w:rPr>
      <w:rFonts w:ascii="Times New Roman" w:eastAsiaTheme="majorEastAsia" w:hAnsi="Times New Roman" w:cstheme="majorBidi"/>
      <w:b/>
      <w:bCs/>
      <w:iCs/>
      <w:color w:val="000080"/>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959AD"/>
    <w:rPr>
      <w:color w:val="605E5C"/>
      <w:shd w:val="clear" w:color="auto" w:fill="E1DFDD"/>
    </w:rPr>
  </w:style>
  <w:style w:type="paragraph" w:styleId="NoSpacing">
    <w:name w:val="No Spacing"/>
    <w:uiPriority w:val="1"/>
    <w:qFormat/>
    <w:rsid w:val="009F49E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na.Grant@hcahealthcar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Megan.Craft@dph.ga.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7D8B07024FC144AFA55469D168FB09" ma:contentTypeVersion="1" ma:contentTypeDescription="Create a new document." ma:contentTypeScope="" ma:versionID="ac64df1e0b5ff0a88fb4a812fa346a0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677B-86EF-4A2C-9AD0-46FE584BFB9E}">
  <ds:schemaRefs>
    <ds:schemaRef ds:uri="http://schemas.microsoft.com/sharepoint/v3/contenttype/forms"/>
  </ds:schemaRefs>
</ds:datastoreItem>
</file>

<file path=customXml/itemProps2.xml><?xml version="1.0" encoding="utf-8"?>
<ds:datastoreItem xmlns:ds="http://schemas.openxmlformats.org/officeDocument/2006/customXml" ds:itemID="{3AFCC54D-7C7A-4A99-B64A-DD344EC277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A329F66-5F10-45DF-8F4A-FC64AA25D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EB6D9-6156-4FD9-A86C-6D411854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41729</TotalTime>
  <Pages>9</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Georgia Department of Public Health</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subject/>
  <dc:creator>HSEEP Support Team</dc:creator>
  <cp:keywords>HSEEP, Template, After-Action, Improvement Plan, AAR, Evaluation</cp:keywords>
  <dc:description/>
  <cp:lastModifiedBy>Craft, Megan</cp:lastModifiedBy>
  <cp:revision>10</cp:revision>
  <cp:lastPrinted>2018-05-31T12:36:00Z</cp:lastPrinted>
  <dcterms:created xsi:type="dcterms:W3CDTF">2021-09-21T19:47:00Z</dcterms:created>
  <dcterms:modified xsi:type="dcterms:W3CDTF">2021-11-04T14:48:00Z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0x0101004F7D8B07024FC144AFA55469D168FB09</vt:lpwstr>
  </property>
</Properties>
</file>