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DB66A" w14:textId="5B85DAC1" w:rsidR="009C15DD" w:rsidRDefault="009C15DD" w:rsidP="009C15DD">
      <w:pPr>
        <w:jc w:val="center"/>
      </w:pPr>
      <w:r>
        <w:t xml:space="preserve">Region H Coalition Meeting Minutes In person </w:t>
      </w:r>
      <w:r w:rsidR="00896EFD">
        <w:t>February 15</w:t>
      </w:r>
      <w:r w:rsidR="00896EFD" w:rsidRPr="00896EFD">
        <w:rPr>
          <w:vertAlign w:val="superscript"/>
        </w:rPr>
        <w:t>th</w:t>
      </w:r>
      <w:r w:rsidR="00896EFD">
        <w:t>, 2024</w:t>
      </w:r>
    </w:p>
    <w:p w14:paraId="578BCDAF" w14:textId="77777777" w:rsidR="009C15DD" w:rsidRDefault="009C15DD" w:rsidP="009C15DD"/>
    <w:p w14:paraId="0C89E5FD" w14:textId="3925FC4D" w:rsidR="009C15DD" w:rsidRDefault="009C15DD" w:rsidP="009C15DD">
      <w:pPr>
        <w:jc w:val="center"/>
        <w:rPr>
          <w:b/>
          <w:bCs/>
        </w:rPr>
      </w:pPr>
      <w:r>
        <w:rPr>
          <w:b/>
          <w:bCs/>
        </w:rPr>
        <w:t xml:space="preserve">Megan Craft welcomed everyone </w:t>
      </w:r>
      <w:r w:rsidR="00966493">
        <w:rPr>
          <w:b/>
          <w:bCs/>
        </w:rPr>
        <w:t xml:space="preserve">to the </w:t>
      </w:r>
      <w:r w:rsidR="004C2B2F">
        <w:rPr>
          <w:b/>
          <w:bCs/>
        </w:rPr>
        <w:t>meeting.</w:t>
      </w:r>
      <w:r w:rsidR="00C628ED">
        <w:rPr>
          <w:b/>
          <w:bCs/>
        </w:rPr>
        <w:t xml:space="preserve"> </w:t>
      </w:r>
    </w:p>
    <w:p w14:paraId="60A212EB" w14:textId="43AED4BC" w:rsidR="00896EFD" w:rsidRDefault="00896EFD" w:rsidP="00896EFD">
      <w:pPr>
        <w:rPr>
          <w:b/>
          <w:bCs/>
        </w:rPr>
      </w:pPr>
      <w:r>
        <w:rPr>
          <w:b/>
          <w:bCs/>
        </w:rPr>
        <w:t xml:space="preserve">Everyone introduced themselves at their tables. They were separated into tables for the Chemical/Radiation TTX. </w:t>
      </w:r>
    </w:p>
    <w:p w14:paraId="606E76C6" w14:textId="03EF6BAD" w:rsidR="004C2B2F" w:rsidRDefault="00896EFD">
      <w:pPr>
        <w:rPr>
          <w:b/>
          <w:bCs/>
        </w:rPr>
      </w:pPr>
      <w:r>
        <w:rPr>
          <w:b/>
          <w:bCs/>
        </w:rPr>
        <w:t xml:space="preserve">State and Partner </w:t>
      </w:r>
      <w:r w:rsidR="004C2B2F">
        <w:rPr>
          <w:b/>
          <w:bCs/>
        </w:rPr>
        <w:t xml:space="preserve">Updates: </w:t>
      </w:r>
    </w:p>
    <w:p w14:paraId="602AE98B" w14:textId="7CDEEE97" w:rsidR="001159FF" w:rsidRDefault="00642E58">
      <w:r w:rsidRPr="004C2B2F">
        <w:rPr>
          <w:b/>
          <w:bCs/>
        </w:rPr>
        <w:t>EMA:</w:t>
      </w:r>
      <w:r>
        <w:t xml:space="preserve"> </w:t>
      </w:r>
      <w:r w:rsidR="00C628ED">
        <w:t xml:space="preserve">Bill Laird </w:t>
      </w:r>
      <w:r w:rsidR="002666C4">
        <w:t xml:space="preserve">let everyone know </w:t>
      </w:r>
      <w:r w:rsidR="00B732BF">
        <w:t xml:space="preserve">That there were new EMA directors for Wilkinson and Twiggs counties. EMAG is coming up in April. </w:t>
      </w:r>
    </w:p>
    <w:p w14:paraId="56F33416" w14:textId="6EC4EBDC" w:rsidR="00642E58" w:rsidRDefault="00642E58">
      <w:r w:rsidRPr="004C2B2F">
        <w:rPr>
          <w:b/>
          <w:bCs/>
        </w:rPr>
        <w:t>EMS:</w:t>
      </w:r>
      <w:r>
        <w:t xml:space="preserve"> </w:t>
      </w:r>
      <w:r w:rsidR="00B732BF">
        <w:t>Recertification for medics is due tomorrow Feb 16</w:t>
      </w:r>
      <w:r w:rsidR="00B732BF" w:rsidRPr="00B732BF">
        <w:rPr>
          <w:vertAlign w:val="superscript"/>
        </w:rPr>
        <w:t>th</w:t>
      </w:r>
      <w:r w:rsidR="00B732BF">
        <w:t xml:space="preserve">. Hall County </w:t>
      </w:r>
      <w:r w:rsidR="00FD17E8">
        <w:t xml:space="preserve"> </w:t>
      </w:r>
      <w:r w:rsidR="002666C4">
        <w:t xml:space="preserve"> </w:t>
      </w:r>
      <w:r w:rsidR="00C628ED">
        <w:t xml:space="preserve"> </w:t>
      </w:r>
    </w:p>
    <w:p w14:paraId="61C4DAAD" w14:textId="15FD853C" w:rsidR="00642E58" w:rsidRDefault="00642E58">
      <w:r w:rsidRPr="004C2B2F">
        <w:rPr>
          <w:b/>
          <w:bCs/>
        </w:rPr>
        <w:t>DPH:</w:t>
      </w:r>
      <w:r>
        <w:t xml:space="preserve"> Jennifer Stokes</w:t>
      </w:r>
      <w:r w:rsidR="004C2B2F">
        <w:t xml:space="preserve"> </w:t>
      </w:r>
      <w:r w:rsidR="00C628ED">
        <w:t xml:space="preserve">let everyone know that District 5-1 </w:t>
      </w:r>
      <w:r w:rsidR="00B732BF">
        <w:t>Drive Thru exercises are in Bleckley and Johnson counties this year</w:t>
      </w:r>
      <w:r w:rsidR="00FD17E8">
        <w:t xml:space="preserve">. </w:t>
      </w:r>
      <w:r w:rsidR="002666C4">
        <w:t xml:space="preserve"> </w:t>
      </w:r>
      <w:r w:rsidR="00B732BF">
        <w:t xml:space="preserve">Planning meetings have begun. Chief Kelley will invite Bleckley and someone else from Johnson will extend the invite. Exercises will be in the fall. Introduced Stacy Kitchens as the Districts Inventory Specialist. </w:t>
      </w:r>
    </w:p>
    <w:p w14:paraId="0A8CEBBB" w14:textId="012FBBEB" w:rsidR="00C628ED" w:rsidRDefault="00C628ED" w:rsidP="002666C4">
      <w:r w:rsidRPr="004C2B2F">
        <w:rPr>
          <w:b/>
          <w:bCs/>
        </w:rPr>
        <w:t>EPI:</w:t>
      </w:r>
      <w:r>
        <w:t xml:space="preserve"> Jill Bracewell </w:t>
      </w:r>
      <w:r w:rsidR="00B732BF">
        <w:t>did not have an update.</w:t>
      </w:r>
      <w:r w:rsidR="00402B24">
        <w:t xml:space="preserve"> </w:t>
      </w:r>
      <w:r w:rsidR="002666C4">
        <w:t xml:space="preserve"> </w:t>
      </w:r>
    </w:p>
    <w:p w14:paraId="593DDBAC" w14:textId="0F8A1F4F" w:rsidR="008F5D5E" w:rsidRDefault="002666C4">
      <w:r>
        <w:rPr>
          <w:b/>
          <w:bCs/>
        </w:rPr>
        <w:t xml:space="preserve">Hospital: </w:t>
      </w:r>
      <w:r w:rsidR="00B732BF">
        <w:t xml:space="preserve">No hospital update. </w:t>
      </w:r>
    </w:p>
    <w:p w14:paraId="5392CA4C" w14:textId="034E42DB" w:rsidR="00C628ED" w:rsidRDefault="008F5D5E">
      <w:r>
        <w:rPr>
          <w:b/>
          <w:bCs/>
        </w:rPr>
        <w:t xml:space="preserve">GPFL: </w:t>
      </w:r>
      <w:r w:rsidR="00402B24">
        <w:t>Wh</w:t>
      </w:r>
      <w:r w:rsidR="00B732BF">
        <w:t>it</w:t>
      </w:r>
      <w:r w:rsidR="00402B24">
        <w:t xml:space="preserve">ney </w:t>
      </w:r>
      <w:r w:rsidR="00B732BF">
        <w:t xml:space="preserve">will continue to share tools and educational information for all hospitals and Ip’s. </w:t>
      </w:r>
    </w:p>
    <w:p w14:paraId="2C62F3BA" w14:textId="0C58A9C1" w:rsidR="00402B24" w:rsidRDefault="008F5D5E">
      <w:r>
        <w:rPr>
          <w:b/>
          <w:bCs/>
        </w:rPr>
        <w:t xml:space="preserve">LTC: </w:t>
      </w:r>
      <w:r w:rsidR="00B732BF">
        <w:t xml:space="preserve">Donna Holman is retiring. That means we will have a vacant spot on the Executive Committee. </w:t>
      </w:r>
      <w:proofErr w:type="gramStart"/>
      <w:r w:rsidR="00B732BF">
        <w:t>Also</w:t>
      </w:r>
      <w:proofErr w:type="gramEnd"/>
      <w:r w:rsidR="00B732BF">
        <w:t xml:space="preserve"> the Council Coordinator will have an empty spot where Donna is leaving. </w:t>
      </w:r>
      <w:r w:rsidR="00402B24">
        <w:t xml:space="preserve"> </w:t>
      </w:r>
    </w:p>
    <w:p w14:paraId="3077BB5C" w14:textId="13FF57DA" w:rsidR="008F5D5E" w:rsidRDefault="008F5D5E" w:rsidP="008F5D5E">
      <w:r>
        <w:rPr>
          <w:b/>
          <w:bCs/>
        </w:rPr>
        <w:t xml:space="preserve">State Partners: </w:t>
      </w:r>
      <w:r w:rsidR="00B732BF">
        <w:t xml:space="preserve">Frank Daniell let everyone know that EMAG Registration is open for April 17-19 conference. Over 90 abstracts submitted for EMAG, over half were public health, incredible participation </w:t>
      </w:r>
      <w:r w:rsidR="007A4EF5">
        <w:t xml:space="preserve">to submit abstracts. Seliyah with GHA introduced herself to everyone. </w:t>
      </w:r>
    </w:p>
    <w:p w14:paraId="587C93F0" w14:textId="4D5FEC2A" w:rsidR="007A4EF5" w:rsidRDefault="007A4EF5" w:rsidP="008F5D5E">
      <w:r w:rsidRPr="007A4EF5">
        <w:rPr>
          <w:b/>
          <w:bCs/>
        </w:rPr>
        <w:t>Southern Linc</w:t>
      </w:r>
      <w:r>
        <w:t xml:space="preserve">: Lonnie Pate and Tracy Edenfield let everyone know about their product offerings and state implantation of Southern </w:t>
      </w:r>
      <w:proofErr w:type="spellStart"/>
      <w:r>
        <w:t>Lincs.</w:t>
      </w:r>
      <w:proofErr w:type="spellEnd"/>
      <w:r>
        <w:t xml:space="preserve"> He brought new updated phones and radios to show </w:t>
      </w:r>
      <w:proofErr w:type="gramStart"/>
      <w:r>
        <w:t>everyone</w:t>
      </w:r>
      <w:proofErr w:type="gramEnd"/>
      <w:r>
        <w:t xml:space="preserve"> </w:t>
      </w:r>
    </w:p>
    <w:p w14:paraId="5EF06588" w14:textId="5CAEEE5D" w:rsidR="00402B24" w:rsidRDefault="007A4EF5">
      <w:pPr>
        <w:rPr>
          <w:b/>
          <w:bCs/>
        </w:rPr>
      </w:pPr>
      <w:r>
        <w:rPr>
          <w:b/>
          <w:bCs/>
        </w:rPr>
        <w:t xml:space="preserve">Chemical/Radiation TTX </w:t>
      </w:r>
    </w:p>
    <w:p w14:paraId="6E8A8357" w14:textId="7855740B" w:rsidR="007A4EF5" w:rsidRPr="007A4EF5" w:rsidRDefault="007A4EF5">
      <w:r>
        <w:rPr>
          <w:b/>
          <w:bCs/>
        </w:rPr>
        <w:tab/>
      </w:r>
      <w:r w:rsidRPr="007A4EF5">
        <w:t xml:space="preserve">We hosted our annual TTX. This was the Chemical/Radiation Surge TTX for the next 2 hours of the meeting. Everyone was divided into tables with county partners or like facilities. </w:t>
      </w:r>
      <w:r w:rsidR="0025238F">
        <w:t xml:space="preserve">We completed each module in the </w:t>
      </w:r>
      <w:proofErr w:type="gramStart"/>
      <w:r w:rsidR="0025238F">
        <w:t>time period</w:t>
      </w:r>
      <w:proofErr w:type="gramEnd"/>
      <w:r w:rsidR="0025238F">
        <w:t xml:space="preserve"> then did a brief </w:t>
      </w:r>
      <w:proofErr w:type="gramStart"/>
      <w:r w:rsidR="0025238F">
        <w:t>report out</w:t>
      </w:r>
      <w:proofErr w:type="gramEnd"/>
      <w:r w:rsidR="0025238F">
        <w:t xml:space="preserve"> after each module. </w:t>
      </w:r>
      <w:r w:rsidRPr="007A4EF5">
        <w:t xml:space="preserve">All documents for the exercise can be found on GHC911 or the Coalition Website. </w:t>
      </w:r>
    </w:p>
    <w:p w14:paraId="5E016868" w14:textId="1E8D9829" w:rsidR="00AA0915" w:rsidRPr="004E2352" w:rsidRDefault="004E2352">
      <w:pPr>
        <w:rPr>
          <w:b/>
          <w:bCs/>
        </w:rPr>
      </w:pPr>
      <w:r w:rsidRPr="004E2352">
        <w:rPr>
          <w:b/>
          <w:bCs/>
        </w:rPr>
        <w:t xml:space="preserve">Lunch was </w:t>
      </w:r>
      <w:r w:rsidR="00FD17E8">
        <w:rPr>
          <w:b/>
          <w:bCs/>
        </w:rPr>
        <w:t>catered</w:t>
      </w:r>
      <w:r w:rsidRPr="004E2352">
        <w:rPr>
          <w:b/>
          <w:bCs/>
        </w:rPr>
        <w:t xml:space="preserve"> by </w:t>
      </w:r>
      <w:r w:rsidR="00FD17E8">
        <w:rPr>
          <w:b/>
          <w:bCs/>
        </w:rPr>
        <w:t>Cracker Barrell for our annual Thanksgiving Lunch</w:t>
      </w:r>
      <w:r w:rsidRPr="004E2352">
        <w:rPr>
          <w:b/>
          <w:bCs/>
        </w:rPr>
        <w:t>.</w:t>
      </w:r>
    </w:p>
    <w:p w14:paraId="0DFB86AD" w14:textId="0A71AC47" w:rsidR="0025238F" w:rsidRPr="0025238F" w:rsidRDefault="009C15DD" w:rsidP="0025238F">
      <w:r w:rsidRPr="00894397">
        <w:rPr>
          <w:b/>
          <w:bCs/>
        </w:rPr>
        <w:t>Megan ended with Coalition updates</w:t>
      </w:r>
      <w:r>
        <w:t>:</w:t>
      </w:r>
      <w:r w:rsidR="00AA0915" w:rsidRPr="00AA0915">
        <w:rPr>
          <w:b/>
          <w:bCs/>
        </w:rPr>
        <w:t xml:space="preserve"> </w:t>
      </w:r>
      <w:r w:rsidR="00AA0915">
        <w:t xml:space="preserve">Megan Craft updated everyone on the budget year. This is the last year of the </w:t>
      </w:r>
      <w:proofErr w:type="gramStart"/>
      <w:r w:rsidR="00AA0915">
        <w:t>5 year</w:t>
      </w:r>
      <w:proofErr w:type="gramEnd"/>
      <w:r w:rsidR="00AA0915">
        <w:t xml:space="preserve"> grant cycle, the focus is Chemical. All funds </w:t>
      </w:r>
      <w:proofErr w:type="gramStart"/>
      <w:r w:rsidR="00AA0915">
        <w:t>have to</w:t>
      </w:r>
      <w:proofErr w:type="gramEnd"/>
      <w:r w:rsidR="00AA0915">
        <w:t xml:space="preserve"> be spent by the end of the year (June 30). Burn Kits are still available for pick up for any EMS partners that did not receive them, all hospitals have received. IV fluid warmer adapters were available for pick up as well. Emergency Lighting Kits for SNFs are also still available for pickup for those facilities that did not pick them up.</w:t>
      </w:r>
      <w:r w:rsidR="0025238F" w:rsidRPr="0025238F">
        <w:rPr>
          <w:rFonts w:eastAsiaTheme="minorEastAsia" w:hAnsi="Calibri"/>
          <w:color w:val="44546A" w:themeColor="text2"/>
          <w:kern w:val="24"/>
          <w:sz w:val="56"/>
          <w:szCs w:val="56"/>
        </w:rPr>
        <w:t xml:space="preserve"> </w:t>
      </w:r>
      <w:r w:rsidR="0025238F" w:rsidRPr="0025238F">
        <w:t xml:space="preserve">We received </w:t>
      </w:r>
      <w:r w:rsidR="0025238F" w:rsidRPr="0025238F">
        <w:lastRenderedPageBreak/>
        <w:t>our carryover budget earlier this month and have spent it on Portable AC/Heating Units. No carryover will happen next year because it is the end of the grant cycle.</w:t>
      </w:r>
    </w:p>
    <w:p w14:paraId="5C2022BE" w14:textId="77777777" w:rsidR="0025238F" w:rsidRPr="0025238F" w:rsidRDefault="0025238F" w:rsidP="0025238F">
      <w:pPr>
        <w:numPr>
          <w:ilvl w:val="0"/>
          <w:numId w:val="1"/>
        </w:numPr>
      </w:pPr>
      <w:r w:rsidRPr="0025238F">
        <w:t xml:space="preserve">All PAPRS and DECON go Kits were ordered and are in our storage for all Hospital partners to pick up. EMS some kits are available for you as well! Please set up a time with me to pick up. </w:t>
      </w:r>
    </w:p>
    <w:p w14:paraId="391314DE" w14:textId="57E1BF38" w:rsidR="00AA0915" w:rsidRDefault="00AA0915" w:rsidP="00AA0915"/>
    <w:p w14:paraId="13D0288E" w14:textId="158D5F66" w:rsidR="001475AC" w:rsidRDefault="009C15DD">
      <w:r>
        <w:t xml:space="preserve"> All </w:t>
      </w:r>
      <w:proofErr w:type="gramStart"/>
      <w:r>
        <w:t>trainings</w:t>
      </w:r>
      <w:proofErr w:type="gramEnd"/>
      <w:r>
        <w:t xml:space="preserve"> and upcoming meetings are provided on </w:t>
      </w:r>
      <w:r w:rsidR="004C2B2F">
        <w:t>PowerPoint</w:t>
      </w:r>
      <w:r>
        <w:t xml:space="preserve">. </w:t>
      </w:r>
      <w:r w:rsidR="004E2352">
        <w:t xml:space="preserve">Megan shared updated contact information for the Executive Committee and </w:t>
      </w:r>
      <w:r w:rsidR="004F6A13">
        <w:t xml:space="preserve">new </w:t>
      </w:r>
      <w:r w:rsidR="004E2352">
        <w:t xml:space="preserve">EMA partners. </w:t>
      </w:r>
    </w:p>
    <w:p w14:paraId="274867BA" w14:textId="484D37DB" w:rsidR="004E2352" w:rsidRPr="004E2352" w:rsidRDefault="004E2352">
      <w:pPr>
        <w:rPr>
          <w:b/>
          <w:bCs/>
        </w:rPr>
      </w:pPr>
      <w:r w:rsidRPr="004E2352">
        <w:rPr>
          <w:b/>
          <w:bCs/>
        </w:rPr>
        <w:t xml:space="preserve">Next Coalition Meeting is </w:t>
      </w:r>
      <w:r w:rsidR="0025238F">
        <w:rPr>
          <w:b/>
          <w:bCs/>
        </w:rPr>
        <w:t>May 16</w:t>
      </w:r>
      <w:r w:rsidRPr="004E2352">
        <w:rPr>
          <w:b/>
          <w:bCs/>
        </w:rPr>
        <w:t>, 202</w:t>
      </w:r>
      <w:r w:rsidR="0025238F">
        <w:rPr>
          <w:b/>
          <w:bCs/>
        </w:rPr>
        <w:t>4</w:t>
      </w:r>
      <w:r w:rsidRPr="004E2352">
        <w:rPr>
          <w:b/>
          <w:bCs/>
        </w:rPr>
        <w:t xml:space="preserve"> at OFTC</w:t>
      </w:r>
      <w:r w:rsidR="00AA0915">
        <w:rPr>
          <w:b/>
          <w:bCs/>
        </w:rPr>
        <w:t xml:space="preserve"> </w:t>
      </w:r>
      <w:r w:rsidR="0025238F">
        <w:rPr>
          <w:b/>
          <w:bCs/>
        </w:rPr>
        <w:t>and will be the last Coalition Meeting of the 5 year grant period</w:t>
      </w:r>
      <w:r w:rsidR="00AA0915">
        <w:rPr>
          <w:b/>
          <w:bCs/>
        </w:rPr>
        <w:t xml:space="preserve">! </w:t>
      </w:r>
    </w:p>
    <w:sectPr w:rsidR="004E2352" w:rsidRPr="004E2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D01EE"/>
    <w:multiLevelType w:val="hybridMultilevel"/>
    <w:tmpl w:val="5E2ACCC2"/>
    <w:lvl w:ilvl="0" w:tplc="BC4E89DC">
      <w:start w:val="1"/>
      <w:numFmt w:val="bullet"/>
      <w:lvlText w:val="•"/>
      <w:lvlJc w:val="left"/>
      <w:pPr>
        <w:tabs>
          <w:tab w:val="num" w:pos="720"/>
        </w:tabs>
        <w:ind w:left="720" w:hanging="360"/>
      </w:pPr>
      <w:rPr>
        <w:rFonts w:ascii="Arial" w:hAnsi="Arial" w:hint="default"/>
      </w:rPr>
    </w:lvl>
    <w:lvl w:ilvl="1" w:tplc="61DCACC2" w:tentative="1">
      <w:start w:val="1"/>
      <w:numFmt w:val="bullet"/>
      <w:lvlText w:val="•"/>
      <w:lvlJc w:val="left"/>
      <w:pPr>
        <w:tabs>
          <w:tab w:val="num" w:pos="1440"/>
        </w:tabs>
        <w:ind w:left="1440" w:hanging="360"/>
      </w:pPr>
      <w:rPr>
        <w:rFonts w:ascii="Arial" w:hAnsi="Arial" w:hint="default"/>
      </w:rPr>
    </w:lvl>
    <w:lvl w:ilvl="2" w:tplc="1FC2AB30" w:tentative="1">
      <w:start w:val="1"/>
      <w:numFmt w:val="bullet"/>
      <w:lvlText w:val="•"/>
      <w:lvlJc w:val="left"/>
      <w:pPr>
        <w:tabs>
          <w:tab w:val="num" w:pos="2160"/>
        </w:tabs>
        <w:ind w:left="2160" w:hanging="360"/>
      </w:pPr>
      <w:rPr>
        <w:rFonts w:ascii="Arial" w:hAnsi="Arial" w:hint="default"/>
      </w:rPr>
    </w:lvl>
    <w:lvl w:ilvl="3" w:tplc="EB104F42" w:tentative="1">
      <w:start w:val="1"/>
      <w:numFmt w:val="bullet"/>
      <w:lvlText w:val="•"/>
      <w:lvlJc w:val="left"/>
      <w:pPr>
        <w:tabs>
          <w:tab w:val="num" w:pos="2880"/>
        </w:tabs>
        <w:ind w:left="2880" w:hanging="360"/>
      </w:pPr>
      <w:rPr>
        <w:rFonts w:ascii="Arial" w:hAnsi="Arial" w:hint="default"/>
      </w:rPr>
    </w:lvl>
    <w:lvl w:ilvl="4" w:tplc="F9DAD3BC" w:tentative="1">
      <w:start w:val="1"/>
      <w:numFmt w:val="bullet"/>
      <w:lvlText w:val="•"/>
      <w:lvlJc w:val="left"/>
      <w:pPr>
        <w:tabs>
          <w:tab w:val="num" w:pos="3600"/>
        </w:tabs>
        <w:ind w:left="3600" w:hanging="360"/>
      </w:pPr>
      <w:rPr>
        <w:rFonts w:ascii="Arial" w:hAnsi="Arial" w:hint="default"/>
      </w:rPr>
    </w:lvl>
    <w:lvl w:ilvl="5" w:tplc="5EB24172" w:tentative="1">
      <w:start w:val="1"/>
      <w:numFmt w:val="bullet"/>
      <w:lvlText w:val="•"/>
      <w:lvlJc w:val="left"/>
      <w:pPr>
        <w:tabs>
          <w:tab w:val="num" w:pos="4320"/>
        </w:tabs>
        <w:ind w:left="4320" w:hanging="360"/>
      </w:pPr>
      <w:rPr>
        <w:rFonts w:ascii="Arial" w:hAnsi="Arial" w:hint="default"/>
      </w:rPr>
    </w:lvl>
    <w:lvl w:ilvl="6" w:tplc="08CE432A" w:tentative="1">
      <w:start w:val="1"/>
      <w:numFmt w:val="bullet"/>
      <w:lvlText w:val="•"/>
      <w:lvlJc w:val="left"/>
      <w:pPr>
        <w:tabs>
          <w:tab w:val="num" w:pos="5040"/>
        </w:tabs>
        <w:ind w:left="5040" w:hanging="360"/>
      </w:pPr>
      <w:rPr>
        <w:rFonts w:ascii="Arial" w:hAnsi="Arial" w:hint="default"/>
      </w:rPr>
    </w:lvl>
    <w:lvl w:ilvl="7" w:tplc="1178706E" w:tentative="1">
      <w:start w:val="1"/>
      <w:numFmt w:val="bullet"/>
      <w:lvlText w:val="•"/>
      <w:lvlJc w:val="left"/>
      <w:pPr>
        <w:tabs>
          <w:tab w:val="num" w:pos="5760"/>
        </w:tabs>
        <w:ind w:left="5760" w:hanging="360"/>
      </w:pPr>
      <w:rPr>
        <w:rFonts w:ascii="Arial" w:hAnsi="Arial" w:hint="default"/>
      </w:rPr>
    </w:lvl>
    <w:lvl w:ilvl="8" w:tplc="BD340460" w:tentative="1">
      <w:start w:val="1"/>
      <w:numFmt w:val="bullet"/>
      <w:lvlText w:val="•"/>
      <w:lvlJc w:val="left"/>
      <w:pPr>
        <w:tabs>
          <w:tab w:val="num" w:pos="6480"/>
        </w:tabs>
        <w:ind w:left="6480" w:hanging="360"/>
      </w:pPr>
      <w:rPr>
        <w:rFonts w:ascii="Arial" w:hAnsi="Arial" w:hint="default"/>
      </w:rPr>
    </w:lvl>
  </w:abstractNum>
  <w:num w:numId="1" w16cid:durableId="66763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58"/>
    <w:rsid w:val="000632DA"/>
    <w:rsid w:val="001159FF"/>
    <w:rsid w:val="001475AC"/>
    <w:rsid w:val="0025238F"/>
    <w:rsid w:val="002666C4"/>
    <w:rsid w:val="003B0FAE"/>
    <w:rsid w:val="00402B24"/>
    <w:rsid w:val="004C2B2F"/>
    <w:rsid w:val="004E2352"/>
    <w:rsid w:val="004F6A13"/>
    <w:rsid w:val="005F02E3"/>
    <w:rsid w:val="00610750"/>
    <w:rsid w:val="00642E58"/>
    <w:rsid w:val="007A4EF5"/>
    <w:rsid w:val="007B4876"/>
    <w:rsid w:val="00894397"/>
    <w:rsid w:val="00896EFD"/>
    <w:rsid w:val="008F00D9"/>
    <w:rsid w:val="008F57F8"/>
    <w:rsid w:val="008F5D5E"/>
    <w:rsid w:val="00966493"/>
    <w:rsid w:val="009C15DD"/>
    <w:rsid w:val="00AA0915"/>
    <w:rsid w:val="00B31AB1"/>
    <w:rsid w:val="00B732BF"/>
    <w:rsid w:val="00C628ED"/>
    <w:rsid w:val="00FD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7DA6"/>
  <w15:chartTrackingRefBased/>
  <w15:docId w15:val="{B53AB981-4E34-412E-B9D2-3193B8D0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E58"/>
    <w:rPr>
      <w:color w:val="0563C1" w:themeColor="hyperlink"/>
      <w:u w:val="single"/>
    </w:rPr>
  </w:style>
  <w:style w:type="character" w:styleId="UnresolvedMention">
    <w:name w:val="Unresolved Mention"/>
    <w:basedOn w:val="DefaultParagraphFont"/>
    <w:uiPriority w:val="99"/>
    <w:semiHidden/>
    <w:unhideWhenUsed/>
    <w:rsid w:val="00642E58"/>
    <w:rPr>
      <w:color w:val="605E5C"/>
      <w:shd w:val="clear" w:color="auto" w:fill="E1DFDD"/>
    </w:rPr>
  </w:style>
  <w:style w:type="paragraph" w:styleId="ListParagraph">
    <w:name w:val="List Paragraph"/>
    <w:basedOn w:val="Normal"/>
    <w:uiPriority w:val="34"/>
    <w:qFormat/>
    <w:rsid w:val="0025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370282">
      <w:bodyDiv w:val="1"/>
      <w:marLeft w:val="0"/>
      <w:marRight w:val="0"/>
      <w:marTop w:val="0"/>
      <w:marBottom w:val="0"/>
      <w:divBdr>
        <w:top w:val="none" w:sz="0" w:space="0" w:color="auto"/>
        <w:left w:val="none" w:sz="0" w:space="0" w:color="auto"/>
        <w:bottom w:val="none" w:sz="0" w:space="0" w:color="auto"/>
        <w:right w:val="none" w:sz="0" w:space="0" w:color="auto"/>
      </w:divBdr>
      <w:divsChild>
        <w:div w:id="1053386255">
          <w:marLeft w:val="547"/>
          <w:marRight w:val="0"/>
          <w:marTop w:val="60"/>
          <w:marBottom w:val="0"/>
          <w:divBdr>
            <w:top w:val="none" w:sz="0" w:space="0" w:color="auto"/>
            <w:left w:val="none" w:sz="0" w:space="0" w:color="auto"/>
            <w:bottom w:val="none" w:sz="0" w:space="0" w:color="auto"/>
            <w:right w:val="none" w:sz="0" w:space="0" w:color="auto"/>
          </w:divBdr>
        </w:div>
        <w:div w:id="1661351311">
          <w:marLeft w:val="547"/>
          <w:marRight w:val="0"/>
          <w:marTop w:val="60"/>
          <w:marBottom w:val="0"/>
          <w:divBdr>
            <w:top w:val="none" w:sz="0" w:space="0" w:color="auto"/>
            <w:left w:val="none" w:sz="0" w:space="0" w:color="auto"/>
            <w:bottom w:val="none" w:sz="0" w:space="0" w:color="auto"/>
            <w:right w:val="none" w:sz="0" w:space="0" w:color="auto"/>
          </w:divBdr>
        </w:div>
        <w:div w:id="77162604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Stokes</dc:creator>
  <cp:keywords/>
  <dc:description/>
  <cp:lastModifiedBy>Craft, Megan</cp:lastModifiedBy>
  <cp:revision>2</cp:revision>
  <dcterms:created xsi:type="dcterms:W3CDTF">2024-05-14T20:51:00Z</dcterms:created>
  <dcterms:modified xsi:type="dcterms:W3CDTF">2024-05-14T20:51:00Z</dcterms:modified>
</cp:coreProperties>
</file>